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5EB55" w14:textId="73B96B3F" w:rsidR="008D37C9" w:rsidRDefault="00CB5E05">
      <w:pPr>
        <w:spacing w:after="0" w:line="259" w:lineRule="auto"/>
        <w:ind w:left="934" w:right="0" w:firstLine="0"/>
        <w:jc w:val="left"/>
      </w:pPr>
      <w:r>
        <w:rPr>
          <w:b/>
          <w:i/>
          <w:sz w:val="52"/>
        </w:rPr>
        <w:t>«Новогоднее путешествие в Петербург</w:t>
      </w:r>
      <w:r>
        <w:rPr>
          <w:b/>
          <w:i/>
          <w:sz w:val="56"/>
        </w:rPr>
        <w:t>»</w:t>
      </w:r>
      <w:r>
        <w:rPr>
          <w:sz w:val="24"/>
        </w:rPr>
        <w:t xml:space="preserve"> </w:t>
      </w:r>
    </w:p>
    <w:p w14:paraId="0571CD8F" w14:textId="77777777" w:rsidR="008D37C9" w:rsidRDefault="00CB5E05">
      <w:pPr>
        <w:spacing w:after="0" w:line="259" w:lineRule="auto"/>
        <w:ind w:left="76" w:right="0" w:firstLine="0"/>
        <w:jc w:val="center"/>
      </w:pPr>
      <w:r>
        <w:rPr>
          <w:rFonts w:ascii="Bookman Old Style" w:eastAsia="Bookman Old Style" w:hAnsi="Bookman Old Style" w:cs="Bookman Old Style"/>
          <w:b/>
          <w:sz w:val="40"/>
        </w:rPr>
        <w:t>2 - 6 января 2026</w:t>
      </w:r>
      <w:r>
        <w:rPr>
          <w:sz w:val="24"/>
        </w:rPr>
        <w:t xml:space="preserve"> </w:t>
      </w:r>
    </w:p>
    <w:p w14:paraId="64294750" w14:textId="77777777" w:rsidR="00CB5E05" w:rsidRPr="00CB5E05" w:rsidRDefault="00CB5E05">
      <w:pPr>
        <w:spacing w:after="30"/>
        <w:rPr>
          <w:sz w:val="16"/>
          <w:szCs w:val="16"/>
        </w:rPr>
      </w:pPr>
      <w:r w:rsidRPr="00CB5E05">
        <w:rPr>
          <w:b/>
          <w:sz w:val="16"/>
          <w:szCs w:val="16"/>
          <w:u w:val="single" w:color="000000"/>
        </w:rPr>
        <w:t>1 день</w:t>
      </w:r>
      <w:r w:rsidRPr="00CB5E05">
        <w:rPr>
          <w:b/>
          <w:sz w:val="16"/>
          <w:szCs w:val="16"/>
        </w:rPr>
        <w:t xml:space="preserve"> 18.30</w:t>
      </w:r>
      <w:r w:rsidRPr="00CB5E05">
        <w:rPr>
          <w:sz w:val="16"/>
          <w:szCs w:val="16"/>
        </w:rPr>
        <w:t xml:space="preserve">– </w:t>
      </w:r>
      <w:r w:rsidRPr="00CB5E05">
        <w:rPr>
          <w:sz w:val="16"/>
          <w:szCs w:val="16"/>
        </w:rPr>
        <w:t>выезд из Коломны</w:t>
      </w:r>
      <w:r w:rsidRPr="00CB5E05">
        <w:rPr>
          <w:sz w:val="16"/>
          <w:szCs w:val="16"/>
        </w:rPr>
        <w:t>. Ночь в пути (900 км)</w:t>
      </w:r>
    </w:p>
    <w:p w14:paraId="79E7AAD5" w14:textId="5CA5EAB0" w:rsidR="008D37C9" w:rsidRPr="00CB5E05" w:rsidRDefault="00CB5E05">
      <w:pPr>
        <w:spacing w:after="30"/>
        <w:rPr>
          <w:sz w:val="16"/>
          <w:szCs w:val="16"/>
        </w:rPr>
      </w:pPr>
      <w:r w:rsidRPr="00CB5E05">
        <w:rPr>
          <w:b/>
          <w:sz w:val="16"/>
          <w:szCs w:val="16"/>
          <w:u w:val="single" w:color="000000"/>
        </w:rPr>
        <w:t>2 день</w:t>
      </w:r>
      <w:r w:rsidRPr="00CB5E05">
        <w:rPr>
          <w:b/>
          <w:sz w:val="16"/>
          <w:szCs w:val="16"/>
        </w:rPr>
        <w:t xml:space="preserve"> </w:t>
      </w:r>
      <w:r w:rsidRPr="00CB5E05">
        <w:rPr>
          <w:sz w:val="16"/>
          <w:szCs w:val="16"/>
        </w:rPr>
        <w:t xml:space="preserve">Прибытие в Санкт-Петербург, </w:t>
      </w:r>
      <w:r w:rsidRPr="00CB5E05">
        <w:rPr>
          <w:b/>
          <w:sz w:val="16"/>
          <w:szCs w:val="16"/>
        </w:rPr>
        <w:t>завтрак в кафе города.</w:t>
      </w:r>
      <w:r w:rsidRPr="00CB5E05">
        <w:rPr>
          <w:sz w:val="16"/>
          <w:szCs w:val="16"/>
        </w:rPr>
        <w:t xml:space="preserve"> </w:t>
      </w:r>
    </w:p>
    <w:p w14:paraId="47919CF2" w14:textId="77777777" w:rsidR="008D37C9" w:rsidRPr="00CB5E05" w:rsidRDefault="00CB5E05">
      <w:pPr>
        <w:ind w:left="895" w:right="458"/>
        <w:rPr>
          <w:sz w:val="16"/>
          <w:szCs w:val="16"/>
        </w:rPr>
      </w:pPr>
      <w:r w:rsidRPr="00CB5E05">
        <w:rPr>
          <w:b/>
          <w:sz w:val="16"/>
          <w:szCs w:val="16"/>
          <w:u w:val="single" w:color="000000"/>
        </w:rPr>
        <w:t>Обзорная экскурсия по городу</w:t>
      </w:r>
      <w:r w:rsidRPr="00CB5E05">
        <w:rPr>
          <w:sz w:val="16"/>
          <w:szCs w:val="16"/>
        </w:rPr>
        <w:t xml:space="preserve"> </w:t>
      </w:r>
      <w:r w:rsidRPr="00CB5E05">
        <w:rPr>
          <w:sz w:val="16"/>
          <w:szCs w:val="16"/>
        </w:rPr>
        <w:t xml:space="preserve">(Невский проспект, Дворцовая площадь, Стрелка Васильевского острова, крейсер «АВРОРА», Петропавловская крепость, Адмиралтейство, Московские ворота, Аничков мост, Исаакиевский собор, и т.д.) </w:t>
      </w:r>
      <w:r w:rsidRPr="00CB5E05">
        <w:rPr>
          <w:b/>
          <w:sz w:val="16"/>
          <w:szCs w:val="16"/>
          <w:u w:val="single" w:color="000000"/>
        </w:rPr>
        <w:t>Посещение Казанского собора</w:t>
      </w:r>
      <w:r w:rsidRPr="00CB5E05">
        <w:rPr>
          <w:b/>
          <w:sz w:val="16"/>
          <w:szCs w:val="16"/>
        </w:rPr>
        <w:t xml:space="preserve"> - </w:t>
      </w:r>
      <w:r w:rsidRPr="00CB5E05">
        <w:rPr>
          <w:sz w:val="16"/>
          <w:szCs w:val="16"/>
        </w:rPr>
        <w:t>одно из</w:t>
      </w:r>
      <w:r w:rsidRPr="00CB5E05">
        <w:rPr>
          <w:sz w:val="16"/>
          <w:szCs w:val="16"/>
        </w:rPr>
        <w:t xml:space="preserve"> самых больших сооружений в </w:t>
      </w:r>
    </w:p>
    <w:p w14:paraId="383EDB96" w14:textId="77777777" w:rsidR="008D37C9" w:rsidRPr="00CB5E05" w:rsidRDefault="00CB5E05">
      <w:pPr>
        <w:spacing w:after="32"/>
        <w:ind w:left="895" w:right="458"/>
        <w:rPr>
          <w:sz w:val="16"/>
          <w:szCs w:val="16"/>
        </w:rPr>
      </w:pPr>
      <w:r w:rsidRPr="00CB5E05">
        <w:rPr>
          <w:sz w:val="16"/>
          <w:szCs w:val="16"/>
        </w:rPr>
        <w:t>Северной столице, основной святыней которого является-Казанская икона Божией Матери.  В соборе похоронен фельдмаршал М. И. Кутузов.</w:t>
      </w:r>
      <w:r w:rsidRPr="00CB5E05">
        <w:rPr>
          <w:sz w:val="16"/>
          <w:szCs w:val="16"/>
        </w:rPr>
        <w:t xml:space="preserve"> </w:t>
      </w:r>
    </w:p>
    <w:p w14:paraId="5E7AE401" w14:textId="77777777" w:rsidR="008D37C9" w:rsidRPr="00CB5E05" w:rsidRDefault="00CB5E05">
      <w:pPr>
        <w:ind w:left="895" w:right="458"/>
        <w:rPr>
          <w:sz w:val="16"/>
          <w:szCs w:val="16"/>
        </w:rPr>
      </w:pPr>
      <w:r w:rsidRPr="00CB5E05">
        <w:rPr>
          <w:b/>
          <w:sz w:val="16"/>
          <w:szCs w:val="16"/>
          <w:u w:val="single" w:color="000000"/>
        </w:rPr>
        <w:t xml:space="preserve">Пешеходная экскурсия по Малой Садовой улице </w:t>
      </w:r>
      <w:r w:rsidRPr="00CB5E05">
        <w:rPr>
          <w:b/>
          <w:sz w:val="16"/>
          <w:szCs w:val="16"/>
        </w:rPr>
        <w:t xml:space="preserve">— </w:t>
      </w:r>
      <w:r w:rsidRPr="00CB5E05">
        <w:rPr>
          <w:sz w:val="16"/>
          <w:szCs w:val="16"/>
        </w:rPr>
        <w:t>вы увидите фонтан с гранитным шаром, свободно кр</w:t>
      </w:r>
      <w:r w:rsidRPr="00CB5E05">
        <w:rPr>
          <w:sz w:val="16"/>
          <w:szCs w:val="16"/>
        </w:rPr>
        <w:t xml:space="preserve">утящимся в струях воды, бронзовые и чугунные скульптуры животных и </w:t>
      </w:r>
      <w:proofErr w:type="spellStart"/>
      <w:r w:rsidRPr="00CB5E05">
        <w:rPr>
          <w:sz w:val="16"/>
          <w:szCs w:val="16"/>
        </w:rPr>
        <w:t>мн.др</w:t>
      </w:r>
      <w:proofErr w:type="spellEnd"/>
      <w:r w:rsidRPr="00CB5E05">
        <w:rPr>
          <w:sz w:val="16"/>
          <w:szCs w:val="16"/>
        </w:rPr>
        <w:t>.</w:t>
      </w:r>
      <w:r w:rsidRPr="00CB5E05">
        <w:rPr>
          <w:sz w:val="16"/>
          <w:szCs w:val="16"/>
        </w:rPr>
        <w:t xml:space="preserve"> </w:t>
      </w:r>
    </w:p>
    <w:p w14:paraId="2B89E463" w14:textId="77777777" w:rsidR="008D37C9" w:rsidRPr="00CB5E05" w:rsidRDefault="00CB5E05">
      <w:pPr>
        <w:ind w:left="895" w:right="458"/>
        <w:rPr>
          <w:sz w:val="16"/>
          <w:szCs w:val="16"/>
        </w:rPr>
      </w:pPr>
      <w:r w:rsidRPr="00CB5E05">
        <w:rPr>
          <w:b/>
          <w:sz w:val="16"/>
          <w:szCs w:val="16"/>
          <w:u w:val="single" w:color="000000"/>
        </w:rPr>
        <w:t>Экскурсия в Русский музей.</w:t>
      </w:r>
      <w:r w:rsidRPr="00CB5E05">
        <w:rPr>
          <w:sz w:val="16"/>
          <w:szCs w:val="16"/>
        </w:rPr>
        <w:t xml:space="preserve"> В величественных декорациях </w:t>
      </w:r>
      <w:r w:rsidRPr="00CB5E05">
        <w:rPr>
          <w:b/>
          <w:sz w:val="16"/>
          <w:szCs w:val="16"/>
          <w:u w:val="single" w:color="000000"/>
        </w:rPr>
        <w:t>Михайловского дворца</w:t>
      </w:r>
      <w:r w:rsidRPr="00CB5E05">
        <w:rPr>
          <w:sz w:val="16"/>
          <w:szCs w:val="16"/>
        </w:rPr>
        <w:t xml:space="preserve"> вашему вниманию предстанут шедевры древнерусской иконописи XII-XVII веков, живописи и скульптуры XVIII-XX</w:t>
      </w:r>
      <w:r w:rsidRPr="00CB5E05">
        <w:rPr>
          <w:sz w:val="16"/>
          <w:szCs w:val="16"/>
        </w:rPr>
        <w:t xml:space="preserve"> веков, декоративного и прикладного искусства. Вы увидите «Последний день Помпеи» Брюллова, «Девятый вал» Айвазовского, «Бурлаки на Волге» и «Запорожцы пишут письмо турецкому султану» Репина, «Витязь на распутье» Васнецова, «Переход Суворова через Альпы» С</w:t>
      </w:r>
      <w:r w:rsidRPr="00CB5E05">
        <w:rPr>
          <w:sz w:val="16"/>
          <w:szCs w:val="16"/>
        </w:rPr>
        <w:t>урикова и многие другие известные картины.</w:t>
      </w:r>
      <w:r w:rsidRPr="00CB5E05">
        <w:rPr>
          <w:sz w:val="16"/>
          <w:szCs w:val="16"/>
        </w:rPr>
        <w:t xml:space="preserve"> </w:t>
      </w:r>
      <w:r w:rsidRPr="00CB5E05">
        <w:rPr>
          <w:b/>
          <w:sz w:val="16"/>
          <w:szCs w:val="16"/>
        </w:rPr>
        <w:t>Поздний обед</w:t>
      </w:r>
      <w:r w:rsidRPr="00CB5E05">
        <w:rPr>
          <w:b/>
          <w:sz w:val="16"/>
          <w:szCs w:val="16"/>
        </w:rPr>
        <w:t>. Заселение в</w:t>
      </w:r>
      <w:r w:rsidRPr="00CB5E05">
        <w:rPr>
          <w:b/>
          <w:sz w:val="16"/>
          <w:szCs w:val="16"/>
        </w:rPr>
        <w:t xml:space="preserve"> </w:t>
      </w:r>
      <w:r w:rsidRPr="00CB5E05">
        <w:rPr>
          <w:b/>
          <w:sz w:val="16"/>
          <w:szCs w:val="16"/>
        </w:rPr>
        <w:t>гостиницу.</w:t>
      </w:r>
      <w:r w:rsidRPr="00CB5E05">
        <w:rPr>
          <w:sz w:val="16"/>
          <w:szCs w:val="16"/>
        </w:rPr>
        <w:t xml:space="preserve"> </w:t>
      </w:r>
    </w:p>
    <w:p w14:paraId="640B84A0" w14:textId="77777777" w:rsidR="008D37C9" w:rsidRPr="00CB5E05" w:rsidRDefault="00CB5E05">
      <w:pPr>
        <w:pStyle w:val="1"/>
        <w:ind w:left="180" w:hanging="180"/>
        <w:rPr>
          <w:sz w:val="16"/>
          <w:szCs w:val="16"/>
        </w:rPr>
      </w:pPr>
      <w:r w:rsidRPr="00CB5E05">
        <w:rPr>
          <w:sz w:val="16"/>
          <w:szCs w:val="16"/>
          <w:u w:val="single" w:color="000000"/>
        </w:rPr>
        <w:t>день</w:t>
      </w:r>
      <w:r w:rsidRPr="00CB5E05">
        <w:rPr>
          <w:sz w:val="16"/>
          <w:szCs w:val="16"/>
        </w:rPr>
        <w:t xml:space="preserve"> Завтрак в кафе гостиницы. Переезд в Выборг (147км)</w:t>
      </w:r>
      <w:r w:rsidRPr="00CB5E05">
        <w:rPr>
          <w:b w:val="0"/>
          <w:sz w:val="16"/>
          <w:szCs w:val="16"/>
        </w:rPr>
        <w:t xml:space="preserve"> </w:t>
      </w:r>
    </w:p>
    <w:p w14:paraId="28EBE616" w14:textId="77777777" w:rsidR="008D37C9" w:rsidRPr="00CB5E05" w:rsidRDefault="00CB5E05">
      <w:pPr>
        <w:spacing w:after="46" w:line="251" w:lineRule="auto"/>
        <w:ind w:left="895" w:right="286"/>
        <w:jc w:val="left"/>
        <w:rPr>
          <w:sz w:val="16"/>
          <w:szCs w:val="16"/>
        </w:rPr>
      </w:pPr>
      <w:r w:rsidRPr="00CB5E05">
        <w:rPr>
          <w:b/>
          <w:sz w:val="16"/>
          <w:szCs w:val="16"/>
          <w:u w:val="single" w:color="000000"/>
        </w:rPr>
        <w:t>Пешеходная экскурсия по центру Выборга</w:t>
      </w:r>
      <w:r w:rsidRPr="00CB5E05">
        <w:rPr>
          <w:sz w:val="16"/>
          <w:szCs w:val="16"/>
        </w:rPr>
        <w:t>— Вы узнаете об истории города, его легендах и тайнах. Вы увидите Рыночную площа</w:t>
      </w:r>
      <w:r w:rsidRPr="00CB5E05">
        <w:rPr>
          <w:sz w:val="16"/>
          <w:szCs w:val="16"/>
        </w:rPr>
        <w:t xml:space="preserve">дь, Собор Петра и Павла, </w:t>
      </w:r>
      <w:proofErr w:type="spellStart"/>
      <w:r w:rsidRPr="00CB5E05">
        <w:rPr>
          <w:sz w:val="16"/>
          <w:szCs w:val="16"/>
        </w:rPr>
        <w:t>Спасо</w:t>
      </w:r>
      <w:proofErr w:type="spellEnd"/>
      <w:r w:rsidRPr="00CB5E05">
        <w:rPr>
          <w:sz w:val="16"/>
          <w:szCs w:val="16"/>
        </w:rPr>
        <w:t>-Преображенский собор, бастион «</w:t>
      </w:r>
      <w:proofErr w:type="spellStart"/>
      <w:r w:rsidRPr="00CB5E05">
        <w:rPr>
          <w:sz w:val="16"/>
          <w:szCs w:val="16"/>
        </w:rPr>
        <w:t>Панцерлакс</w:t>
      </w:r>
      <w:proofErr w:type="spellEnd"/>
      <w:r w:rsidRPr="00CB5E05">
        <w:rPr>
          <w:sz w:val="16"/>
          <w:szCs w:val="16"/>
        </w:rPr>
        <w:t xml:space="preserve">», башню Ратуши.  </w:t>
      </w:r>
      <w:r w:rsidRPr="00CB5E05">
        <w:rPr>
          <w:b/>
          <w:sz w:val="16"/>
          <w:szCs w:val="16"/>
          <w:u w:val="single" w:color="000000"/>
        </w:rPr>
        <w:t>Экскурсия по Замковому острову</w:t>
      </w:r>
      <w:r w:rsidRPr="00CB5E05">
        <w:rPr>
          <w:b/>
          <w:sz w:val="16"/>
          <w:szCs w:val="16"/>
        </w:rPr>
        <w:t>,</w:t>
      </w:r>
      <w:r w:rsidRPr="00CB5E05">
        <w:rPr>
          <w:sz w:val="16"/>
          <w:szCs w:val="16"/>
        </w:rPr>
        <w:t xml:space="preserve"> на котором находится средневековый рыцарский Выборгский замок — символ города. </w:t>
      </w:r>
    </w:p>
    <w:p w14:paraId="7CE6AC69" w14:textId="77777777" w:rsidR="008D37C9" w:rsidRPr="00CB5E05" w:rsidRDefault="00CB5E05">
      <w:pPr>
        <w:spacing w:after="46" w:line="251" w:lineRule="auto"/>
        <w:ind w:left="895" w:right="286"/>
        <w:jc w:val="left"/>
        <w:rPr>
          <w:sz w:val="16"/>
          <w:szCs w:val="16"/>
        </w:rPr>
      </w:pPr>
      <w:r w:rsidRPr="00CB5E05">
        <w:rPr>
          <w:b/>
          <w:sz w:val="16"/>
          <w:szCs w:val="16"/>
          <w:u w:val="single" w:color="000000"/>
        </w:rPr>
        <w:t>Посещение усадьбы Бюргера</w:t>
      </w:r>
      <w:r w:rsidRPr="00CB5E05">
        <w:rPr>
          <w:b/>
          <w:sz w:val="16"/>
          <w:szCs w:val="16"/>
          <w:u w:val="single" w:color="000000"/>
        </w:rPr>
        <w:t xml:space="preserve"> </w:t>
      </w:r>
      <w:r w:rsidRPr="00CB5E05">
        <w:rPr>
          <w:sz w:val="16"/>
          <w:szCs w:val="16"/>
        </w:rPr>
        <w:t xml:space="preserve">– </w:t>
      </w:r>
      <w:r w:rsidRPr="00CB5E05">
        <w:rPr>
          <w:sz w:val="16"/>
          <w:szCs w:val="16"/>
        </w:rPr>
        <w:t xml:space="preserve">богатого шведского горожанина, где Вас встретит хозяйка и угостит знаменитым Выборгским кренделем. Вас ждёт дегустация </w:t>
      </w:r>
      <w:proofErr w:type="spellStart"/>
      <w:r w:rsidRPr="00CB5E05">
        <w:rPr>
          <w:sz w:val="16"/>
          <w:szCs w:val="16"/>
        </w:rPr>
        <w:t>глёга</w:t>
      </w:r>
      <w:proofErr w:type="spellEnd"/>
      <w:r w:rsidRPr="00CB5E05">
        <w:rPr>
          <w:sz w:val="16"/>
          <w:szCs w:val="16"/>
        </w:rPr>
        <w:t xml:space="preserve"> и небольшое путешествие в историю усадьбы. Здесь можно купить книги, сувениры или путеводители с картой Выборга. Здесь можно сфотог</w:t>
      </w:r>
      <w:r w:rsidRPr="00CB5E05">
        <w:rPr>
          <w:sz w:val="16"/>
          <w:szCs w:val="16"/>
        </w:rPr>
        <w:t>рафироваться с куклами хозяев Каретника, ведьмой Лоухи, примерить средневековую одежду.</w:t>
      </w:r>
      <w:r w:rsidRPr="00CB5E05">
        <w:rPr>
          <w:sz w:val="16"/>
          <w:szCs w:val="16"/>
        </w:rPr>
        <w:t xml:space="preserve"> </w:t>
      </w:r>
    </w:p>
    <w:p w14:paraId="387130DB" w14:textId="77777777" w:rsidR="008D37C9" w:rsidRPr="00CB5E05" w:rsidRDefault="00CB5E05">
      <w:pPr>
        <w:pStyle w:val="1"/>
        <w:numPr>
          <w:ilvl w:val="0"/>
          <w:numId w:val="0"/>
        </w:numPr>
        <w:spacing w:after="0"/>
        <w:ind w:left="900"/>
        <w:rPr>
          <w:sz w:val="16"/>
          <w:szCs w:val="16"/>
        </w:rPr>
      </w:pPr>
      <w:r w:rsidRPr="00CB5E05">
        <w:rPr>
          <w:sz w:val="16"/>
          <w:szCs w:val="16"/>
          <w:u w:val="single" w:color="000000"/>
        </w:rPr>
        <w:t>Праздничный обед у Хельги в традициях Карельской кухни</w:t>
      </w:r>
      <w:r w:rsidRPr="00CB5E05">
        <w:rPr>
          <w:sz w:val="16"/>
          <w:szCs w:val="16"/>
        </w:rPr>
        <w:t xml:space="preserve"> — </w:t>
      </w:r>
      <w:r w:rsidRPr="00CB5E05">
        <w:rPr>
          <w:b w:val="0"/>
          <w:sz w:val="16"/>
          <w:szCs w:val="16"/>
        </w:rPr>
        <w:t xml:space="preserve">в меню — калитки, Финская уха </w:t>
      </w:r>
    </w:p>
    <w:p w14:paraId="696C0D02" w14:textId="77777777" w:rsidR="008D37C9" w:rsidRPr="00CB5E05" w:rsidRDefault="00CB5E05">
      <w:pPr>
        <w:ind w:left="0" w:right="458" w:firstLine="900"/>
        <w:rPr>
          <w:sz w:val="16"/>
          <w:szCs w:val="16"/>
        </w:rPr>
      </w:pPr>
      <w:r w:rsidRPr="00CB5E05">
        <w:rPr>
          <w:sz w:val="16"/>
          <w:szCs w:val="16"/>
        </w:rPr>
        <w:t>«</w:t>
      </w:r>
      <w:proofErr w:type="spellStart"/>
      <w:r w:rsidRPr="00CB5E05">
        <w:rPr>
          <w:sz w:val="16"/>
          <w:szCs w:val="16"/>
        </w:rPr>
        <w:t>Лоухикейто</w:t>
      </w:r>
      <w:proofErr w:type="spellEnd"/>
      <w:r w:rsidRPr="00CB5E05">
        <w:rPr>
          <w:sz w:val="16"/>
          <w:szCs w:val="16"/>
        </w:rPr>
        <w:t>», жаркое в горшочке по -</w:t>
      </w:r>
      <w:proofErr w:type="spellStart"/>
      <w:r w:rsidRPr="00CB5E05">
        <w:rPr>
          <w:sz w:val="16"/>
          <w:szCs w:val="16"/>
        </w:rPr>
        <w:t>Петровски</w:t>
      </w:r>
      <w:proofErr w:type="spellEnd"/>
      <w:r w:rsidRPr="00CB5E05">
        <w:rPr>
          <w:sz w:val="16"/>
          <w:szCs w:val="16"/>
        </w:rPr>
        <w:t>. Согреетесь глинтвейном у Праздни</w:t>
      </w:r>
      <w:r w:rsidRPr="00CB5E05">
        <w:rPr>
          <w:sz w:val="16"/>
          <w:szCs w:val="16"/>
        </w:rPr>
        <w:t xml:space="preserve">чной ели, встретитесь с феей Рождества Хельгой. Пошалите с гномами </w:t>
      </w:r>
      <w:proofErr w:type="spellStart"/>
      <w:r w:rsidRPr="00CB5E05">
        <w:rPr>
          <w:sz w:val="16"/>
          <w:szCs w:val="16"/>
        </w:rPr>
        <w:t>Тонтту</w:t>
      </w:r>
      <w:proofErr w:type="spellEnd"/>
      <w:r w:rsidRPr="00CB5E05">
        <w:rPr>
          <w:sz w:val="16"/>
          <w:szCs w:val="16"/>
        </w:rPr>
        <w:t>. Запустите Мельницу счастья</w:t>
      </w:r>
      <w:r w:rsidRPr="00CB5E05">
        <w:rPr>
          <w:b/>
          <w:sz w:val="16"/>
          <w:szCs w:val="16"/>
        </w:rPr>
        <w:t>.</w:t>
      </w:r>
      <w:r w:rsidRPr="00CB5E05">
        <w:rPr>
          <w:sz w:val="16"/>
          <w:szCs w:val="16"/>
        </w:rPr>
        <w:t xml:space="preserve"> </w:t>
      </w:r>
      <w:r w:rsidRPr="00CB5E05">
        <w:rPr>
          <w:b/>
          <w:sz w:val="16"/>
          <w:szCs w:val="16"/>
          <w:u w:val="single" w:color="000000"/>
        </w:rPr>
        <w:t>4 день</w:t>
      </w:r>
      <w:r w:rsidRPr="00CB5E05">
        <w:rPr>
          <w:b/>
          <w:sz w:val="16"/>
          <w:szCs w:val="16"/>
        </w:rPr>
        <w:t xml:space="preserve"> Завтрак.</w:t>
      </w:r>
      <w:r w:rsidRPr="00CB5E05">
        <w:rPr>
          <w:sz w:val="16"/>
          <w:szCs w:val="16"/>
        </w:rPr>
        <w:t xml:space="preserve"> Освобождение номеров</w:t>
      </w:r>
      <w:r w:rsidRPr="00CB5E05">
        <w:rPr>
          <w:sz w:val="16"/>
          <w:szCs w:val="16"/>
        </w:rPr>
        <w:t xml:space="preserve">. </w:t>
      </w:r>
    </w:p>
    <w:p w14:paraId="713C028E" w14:textId="77777777" w:rsidR="008D37C9" w:rsidRPr="00CB5E05" w:rsidRDefault="00CB5E05">
      <w:pPr>
        <w:ind w:left="895" w:right="458"/>
        <w:rPr>
          <w:sz w:val="16"/>
          <w:szCs w:val="16"/>
        </w:rPr>
      </w:pPr>
      <w:r w:rsidRPr="00CB5E05">
        <w:rPr>
          <w:b/>
          <w:sz w:val="16"/>
          <w:szCs w:val="16"/>
          <w:u w:val="single" w:color="000000"/>
        </w:rPr>
        <w:t>Экскурсия в Исаакиевский Собор</w:t>
      </w:r>
      <w:r w:rsidRPr="00CB5E05">
        <w:rPr>
          <w:b/>
          <w:sz w:val="16"/>
          <w:szCs w:val="16"/>
          <w:u w:val="single" w:color="000000"/>
        </w:rPr>
        <w:t xml:space="preserve"> </w:t>
      </w:r>
      <w:r w:rsidRPr="00CB5E05">
        <w:rPr>
          <w:sz w:val="16"/>
          <w:szCs w:val="16"/>
        </w:rPr>
        <w:t>- крупнейший православный храм в Санкт-Петербурге, выдающийся пример русской религи</w:t>
      </w:r>
      <w:r w:rsidRPr="00CB5E05">
        <w:rPr>
          <w:sz w:val="16"/>
          <w:szCs w:val="16"/>
        </w:rPr>
        <w:t>озной архитектуры.</w:t>
      </w:r>
      <w:r w:rsidRPr="00CB5E05">
        <w:rPr>
          <w:sz w:val="16"/>
          <w:szCs w:val="16"/>
        </w:rPr>
        <w:t xml:space="preserve"> </w:t>
      </w:r>
    </w:p>
    <w:p w14:paraId="263AF2F4" w14:textId="77777777" w:rsidR="008D37C9" w:rsidRPr="00CB5E05" w:rsidRDefault="00CB5E05">
      <w:pPr>
        <w:spacing w:after="35"/>
        <w:ind w:left="895" w:right="878"/>
        <w:rPr>
          <w:sz w:val="16"/>
          <w:szCs w:val="16"/>
        </w:rPr>
      </w:pPr>
      <w:r w:rsidRPr="00CB5E05">
        <w:rPr>
          <w:b/>
          <w:sz w:val="16"/>
          <w:szCs w:val="16"/>
          <w:u w:val="single" w:color="000000"/>
        </w:rPr>
        <w:t xml:space="preserve">Посещение Новогоднего базара в Новой Голландии, </w:t>
      </w:r>
      <w:r w:rsidRPr="00CB5E05">
        <w:rPr>
          <w:sz w:val="16"/>
          <w:szCs w:val="16"/>
        </w:rPr>
        <w:t>пожалуй, самое весёлое и шумное место новогоднего Санкт-</w:t>
      </w:r>
      <w:r w:rsidRPr="00CB5E05">
        <w:rPr>
          <w:sz w:val="16"/>
          <w:szCs w:val="16"/>
        </w:rPr>
        <w:t>Петербурга. Во дворе «Бутылки» нарядят восьмиметровую ёлку и зажгут уличные очаги, а весь остров будет украшен гирляндами, моравскими звёздами и красными новогодними шарами. Аккуратные «пряничные» домики торгуют сувенирами и подарками, уютные кафе манят ар</w:t>
      </w:r>
      <w:r w:rsidRPr="00CB5E05">
        <w:rPr>
          <w:sz w:val="16"/>
          <w:szCs w:val="16"/>
        </w:rPr>
        <w:t>оматом свежей выпечки и угощениями из разных уголков России, а витрины завораживают инсталляциями.</w:t>
      </w:r>
      <w:r w:rsidRPr="00CB5E05">
        <w:rPr>
          <w:sz w:val="16"/>
          <w:szCs w:val="16"/>
        </w:rPr>
        <w:t xml:space="preserve"> </w:t>
      </w:r>
    </w:p>
    <w:p w14:paraId="3E874DBD" w14:textId="77777777" w:rsidR="008D37C9" w:rsidRPr="00CB5E05" w:rsidRDefault="00CB5E05">
      <w:pPr>
        <w:ind w:left="895" w:right="458"/>
        <w:rPr>
          <w:sz w:val="16"/>
          <w:szCs w:val="16"/>
        </w:rPr>
      </w:pPr>
      <w:r w:rsidRPr="00CB5E05">
        <w:rPr>
          <w:b/>
          <w:sz w:val="16"/>
          <w:szCs w:val="16"/>
          <w:u w:val="single" w:color="000000"/>
        </w:rPr>
        <w:t xml:space="preserve">Посещение Александро-Невской Лавры </w:t>
      </w:r>
      <w:r w:rsidRPr="00CB5E05">
        <w:rPr>
          <w:sz w:val="16"/>
          <w:szCs w:val="16"/>
        </w:rPr>
        <w:t xml:space="preserve">мужского </w:t>
      </w:r>
      <w:hyperlink r:id="rId5">
        <w:r w:rsidRPr="00CB5E05">
          <w:rPr>
            <w:sz w:val="16"/>
            <w:szCs w:val="16"/>
          </w:rPr>
          <w:t>православно</w:t>
        </w:r>
      </w:hyperlink>
      <w:r w:rsidRPr="00CB5E05">
        <w:rPr>
          <w:sz w:val="16"/>
          <w:szCs w:val="16"/>
        </w:rPr>
        <w:t xml:space="preserve">го </w:t>
      </w:r>
      <w:hyperlink r:id="rId6">
        <w:r w:rsidRPr="00CB5E05">
          <w:rPr>
            <w:sz w:val="16"/>
            <w:szCs w:val="16"/>
          </w:rPr>
          <w:t>монастыря</w:t>
        </w:r>
      </w:hyperlink>
      <w:r w:rsidRPr="00CB5E05">
        <w:rPr>
          <w:sz w:val="16"/>
          <w:szCs w:val="16"/>
        </w:rPr>
        <w:t xml:space="preserve"> на восточной оконечности </w:t>
      </w:r>
    </w:p>
    <w:p w14:paraId="67BE0FFE" w14:textId="77777777" w:rsidR="008D37C9" w:rsidRPr="00CB5E05" w:rsidRDefault="00CB5E05">
      <w:pPr>
        <w:spacing w:after="33"/>
        <w:ind w:left="895" w:right="458"/>
        <w:rPr>
          <w:sz w:val="16"/>
          <w:szCs w:val="16"/>
        </w:rPr>
      </w:pPr>
      <w:r w:rsidRPr="00CB5E05">
        <w:rPr>
          <w:sz w:val="16"/>
          <w:szCs w:val="16"/>
        </w:rPr>
        <w:t>Невского проспекта. Официальная дата основания – 25 марта 1713 года.  Именно здесь, в Свято-Троицком соборе, хранятся мощи небесного покровителя северной столицы князя Александра Невского.</w:t>
      </w:r>
      <w:r w:rsidRPr="00CB5E05">
        <w:rPr>
          <w:sz w:val="16"/>
          <w:szCs w:val="16"/>
        </w:rPr>
        <w:t xml:space="preserve"> </w:t>
      </w:r>
    </w:p>
    <w:p w14:paraId="0178764B" w14:textId="77777777" w:rsidR="008D37C9" w:rsidRPr="00CB5E05" w:rsidRDefault="00CB5E05">
      <w:pPr>
        <w:spacing w:after="43" w:line="259" w:lineRule="auto"/>
        <w:ind w:left="900" w:right="0" w:firstLine="0"/>
        <w:jc w:val="left"/>
        <w:rPr>
          <w:sz w:val="16"/>
          <w:szCs w:val="16"/>
        </w:rPr>
      </w:pPr>
      <w:r w:rsidRPr="00CB5E05">
        <w:rPr>
          <w:b/>
          <w:sz w:val="16"/>
          <w:szCs w:val="16"/>
        </w:rPr>
        <w:t>Отправлени</w:t>
      </w:r>
      <w:r w:rsidRPr="00CB5E05">
        <w:rPr>
          <w:b/>
          <w:sz w:val="16"/>
          <w:szCs w:val="16"/>
        </w:rPr>
        <w:t>е из Санкт-Петербурга после</w:t>
      </w:r>
      <w:r w:rsidRPr="00CB5E05">
        <w:rPr>
          <w:b/>
          <w:sz w:val="16"/>
          <w:szCs w:val="16"/>
        </w:rPr>
        <w:t xml:space="preserve"> 16.00</w:t>
      </w:r>
      <w:r w:rsidRPr="00CB5E05">
        <w:rPr>
          <w:sz w:val="16"/>
          <w:szCs w:val="16"/>
        </w:rPr>
        <w:t xml:space="preserve">, </w:t>
      </w:r>
      <w:r w:rsidRPr="00CB5E05">
        <w:rPr>
          <w:sz w:val="16"/>
          <w:szCs w:val="16"/>
        </w:rPr>
        <w:t>ночь в пути.</w:t>
      </w:r>
      <w:r w:rsidRPr="00CB5E05">
        <w:rPr>
          <w:sz w:val="16"/>
          <w:szCs w:val="16"/>
        </w:rPr>
        <w:t xml:space="preserve"> </w:t>
      </w:r>
    </w:p>
    <w:p w14:paraId="055EC7C2" w14:textId="4A5CCCF4" w:rsidR="008D37C9" w:rsidRPr="00CB5E05" w:rsidRDefault="00CB5E05">
      <w:pPr>
        <w:spacing w:after="49"/>
        <w:ind w:right="458"/>
        <w:rPr>
          <w:sz w:val="16"/>
          <w:szCs w:val="16"/>
        </w:rPr>
      </w:pPr>
      <w:r w:rsidRPr="00CB5E05">
        <w:rPr>
          <w:b/>
          <w:sz w:val="16"/>
          <w:szCs w:val="16"/>
          <w:u w:val="single" w:color="000000"/>
        </w:rPr>
        <w:t>5 день</w:t>
      </w:r>
      <w:r w:rsidRPr="00CB5E05">
        <w:rPr>
          <w:b/>
          <w:sz w:val="16"/>
          <w:szCs w:val="16"/>
        </w:rPr>
        <w:t xml:space="preserve"> </w:t>
      </w:r>
      <w:r w:rsidRPr="00CB5E05">
        <w:rPr>
          <w:sz w:val="16"/>
          <w:szCs w:val="16"/>
        </w:rPr>
        <w:t>Прибытие в Коломну</w:t>
      </w:r>
      <w:r w:rsidRPr="00CB5E05">
        <w:rPr>
          <w:sz w:val="16"/>
          <w:szCs w:val="16"/>
        </w:rPr>
        <w:t xml:space="preserve"> </w:t>
      </w:r>
    </w:p>
    <w:p w14:paraId="20220CE9" w14:textId="77777777" w:rsidR="008D37C9" w:rsidRPr="00CB5E05" w:rsidRDefault="00CB5E05">
      <w:pPr>
        <w:pStyle w:val="2"/>
        <w:spacing w:after="0"/>
        <w:ind w:left="0"/>
        <w:rPr>
          <w:sz w:val="16"/>
          <w:szCs w:val="16"/>
        </w:rPr>
      </w:pPr>
      <w:r w:rsidRPr="00CB5E05">
        <w:rPr>
          <w:sz w:val="16"/>
          <w:szCs w:val="16"/>
        </w:rPr>
        <w:t>Цена на одного человека за заезд в гостинице</w:t>
      </w:r>
      <w:r w:rsidRPr="00CB5E05">
        <w:rPr>
          <w:b w:val="0"/>
          <w:sz w:val="16"/>
          <w:szCs w:val="16"/>
        </w:rPr>
        <w:t xml:space="preserve"> </w:t>
      </w:r>
      <w:r w:rsidRPr="00CB5E05">
        <w:rPr>
          <w:sz w:val="16"/>
          <w:szCs w:val="16"/>
        </w:rPr>
        <w:t xml:space="preserve">У Фонтана / </w:t>
      </w:r>
      <w:r w:rsidRPr="00CB5E05">
        <w:rPr>
          <w:color w:val="FF0000"/>
          <w:sz w:val="16"/>
          <w:szCs w:val="16"/>
        </w:rPr>
        <w:t>Пулковская 4*</w:t>
      </w:r>
      <w:r w:rsidRPr="00CB5E05">
        <w:rPr>
          <w:b w:val="0"/>
          <w:sz w:val="16"/>
          <w:szCs w:val="16"/>
        </w:rPr>
        <w:t xml:space="preserve"> </w:t>
      </w:r>
    </w:p>
    <w:tbl>
      <w:tblPr>
        <w:tblStyle w:val="TableGrid"/>
        <w:tblW w:w="11314" w:type="dxa"/>
        <w:tblInd w:w="-43" w:type="dxa"/>
        <w:tblCellMar>
          <w:top w:w="51" w:type="dxa"/>
          <w:left w:w="106" w:type="dxa"/>
          <w:bottom w:w="0" w:type="dxa"/>
          <w:right w:w="68" w:type="dxa"/>
        </w:tblCellMar>
        <w:tblLook w:val="04A0" w:firstRow="1" w:lastRow="0" w:firstColumn="1" w:lastColumn="0" w:noHBand="0" w:noVBand="1"/>
      </w:tblPr>
      <w:tblGrid>
        <w:gridCol w:w="1532"/>
        <w:gridCol w:w="1630"/>
        <w:gridCol w:w="1630"/>
        <w:gridCol w:w="1630"/>
        <w:gridCol w:w="1630"/>
        <w:gridCol w:w="1630"/>
        <w:gridCol w:w="1632"/>
      </w:tblGrid>
      <w:tr w:rsidR="008D37C9" w:rsidRPr="00CB5E05" w14:paraId="0221FD29" w14:textId="77777777">
        <w:trPr>
          <w:trHeight w:val="1390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604CB" w14:textId="77777777" w:rsidR="008D37C9" w:rsidRPr="00CB5E05" w:rsidRDefault="00CB5E05">
            <w:pPr>
              <w:spacing w:after="0" w:line="259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RPr="00CB5E05">
              <w:rPr>
                <w:b/>
                <w:sz w:val="16"/>
                <w:szCs w:val="16"/>
              </w:rPr>
              <w:t xml:space="preserve">условия размещения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2B87F" w14:textId="77777777" w:rsidR="008D37C9" w:rsidRPr="00CB5E05" w:rsidRDefault="00CB5E05">
            <w:pPr>
              <w:spacing w:after="19" w:line="26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RPr="00CB5E05">
              <w:rPr>
                <w:b/>
                <w:sz w:val="16"/>
                <w:szCs w:val="16"/>
              </w:rPr>
              <w:t xml:space="preserve">2- местный удобства на блок </w:t>
            </w:r>
          </w:p>
          <w:p w14:paraId="636CD313" w14:textId="77777777" w:rsidR="008D37C9" w:rsidRPr="00CB5E05" w:rsidRDefault="00CB5E05">
            <w:pPr>
              <w:spacing w:after="0" w:line="259" w:lineRule="auto"/>
              <w:ind w:left="0" w:right="45" w:firstLine="0"/>
              <w:jc w:val="center"/>
              <w:rPr>
                <w:sz w:val="16"/>
                <w:szCs w:val="16"/>
              </w:rPr>
            </w:pPr>
            <w:r w:rsidRPr="00CB5E05">
              <w:rPr>
                <w:b/>
                <w:sz w:val="16"/>
                <w:szCs w:val="16"/>
              </w:rPr>
              <w:t xml:space="preserve">(на 2 номера)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A722B" w14:textId="77777777" w:rsidR="008D37C9" w:rsidRPr="00CB5E05" w:rsidRDefault="00CB5E05">
            <w:pPr>
              <w:spacing w:after="0" w:line="281" w:lineRule="auto"/>
              <w:ind w:left="6" w:right="0" w:hanging="6"/>
              <w:jc w:val="center"/>
              <w:rPr>
                <w:sz w:val="16"/>
                <w:szCs w:val="16"/>
              </w:rPr>
            </w:pPr>
            <w:r w:rsidRPr="00CB5E05">
              <w:rPr>
                <w:b/>
                <w:sz w:val="16"/>
                <w:szCs w:val="16"/>
              </w:rPr>
              <w:t>доп. место (</w:t>
            </w:r>
            <w:proofErr w:type="spellStart"/>
            <w:r w:rsidRPr="00CB5E05">
              <w:rPr>
                <w:b/>
                <w:sz w:val="16"/>
                <w:szCs w:val="16"/>
              </w:rPr>
              <w:t>креслокровать</w:t>
            </w:r>
            <w:proofErr w:type="spellEnd"/>
            <w:r w:rsidRPr="00CB5E05">
              <w:rPr>
                <w:b/>
                <w:sz w:val="16"/>
                <w:szCs w:val="16"/>
              </w:rPr>
              <w:t xml:space="preserve">) </w:t>
            </w:r>
          </w:p>
          <w:p w14:paraId="1D2AB58A" w14:textId="77777777" w:rsidR="008D37C9" w:rsidRPr="00CB5E05" w:rsidRDefault="00CB5E05">
            <w:pPr>
              <w:spacing w:after="19" w:line="259" w:lineRule="auto"/>
              <w:ind w:left="0" w:right="42" w:firstLine="0"/>
              <w:jc w:val="center"/>
              <w:rPr>
                <w:sz w:val="16"/>
                <w:szCs w:val="16"/>
              </w:rPr>
            </w:pPr>
            <w:r w:rsidRPr="00CB5E05">
              <w:rPr>
                <w:b/>
                <w:sz w:val="16"/>
                <w:szCs w:val="16"/>
              </w:rPr>
              <w:t xml:space="preserve">в 2-х местном </w:t>
            </w:r>
          </w:p>
          <w:p w14:paraId="0A83216A" w14:textId="77777777" w:rsidR="008D37C9" w:rsidRPr="00CB5E05" w:rsidRDefault="00CB5E05">
            <w:pPr>
              <w:spacing w:after="0" w:line="259" w:lineRule="auto"/>
              <w:ind w:left="494" w:right="0" w:hanging="338"/>
              <w:jc w:val="left"/>
              <w:rPr>
                <w:sz w:val="16"/>
                <w:szCs w:val="16"/>
              </w:rPr>
            </w:pPr>
            <w:r w:rsidRPr="00CB5E05">
              <w:rPr>
                <w:b/>
                <w:sz w:val="16"/>
                <w:szCs w:val="16"/>
              </w:rPr>
              <w:t xml:space="preserve"> удобства на блок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58E69" w14:textId="77777777" w:rsidR="008D37C9" w:rsidRPr="00CB5E05" w:rsidRDefault="00CB5E05">
            <w:pPr>
              <w:spacing w:after="0" w:line="259" w:lineRule="auto"/>
              <w:ind w:left="0" w:right="45" w:firstLine="0"/>
              <w:jc w:val="center"/>
              <w:rPr>
                <w:sz w:val="16"/>
                <w:szCs w:val="16"/>
              </w:rPr>
            </w:pPr>
            <w:r w:rsidRPr="00CB5E05">
              <w:rPr>
                <w:b/>
                <w:sz w:val="16"/>
                <w:szCs w:val="16"/>
              </w:rPr>
              <w:t>Подселение в</w:t>
            </w:r>
            <w:r w:rsidRPr="00CB5E05">
              <w:rPr>
                <w:sz w:val="16"/>
                <w:szCs w:val="16"/>
              </w:rPr>
              <w:t xml:space="preserve"> </w:t>
            </w:r>
          </w:p>
          <w:p w14:paraId="6155471B" w14:textId="77777777" w:rsidR="008D37C9" w:rsidRPr="00CB5E05" w:rsidRDefault="00CB5E05">
            <w:pPr>
              <w:spacing w:after="0" w:line="283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RPr="00CB5E05">
              <w:rPr>
                <w:b/>
                <w:sz w:val="16"/>
                <w:szCs w:val="16"/>
              </w:rPr>
              <w:t xml:space="preserve">2-х или 3-х местный номер </w:t>
            </w:r>
          </w:p>
          <w:p w14:paraId="1F95C568" w14:textId="77777777" w:rsidR="008D37C9" w:rsidRPr="00CB5E05" w:rsidRDefault="00CB5E05">
            <w:pPr>
              <w:spacing w:after="0" w:line="259" w:lineRule="auto"/>
              <w:ind w:left="59" w:right="51" w:firstLine="0"/>
              <w:jc w:val="center"/>
              <w:rPr>
                <w:sz w:val="16"/>
                <w:szCs w:val="16"/>
              </w:rPr>
            </w:pPr>
            <w:r w:rsidRPr="00CB5E05">
              <w:rPr>
                <w:b/>
                <w:sz w:val="16"/>
                <w:szCs w:val="16"/>
              </w:rPr>
              <w:t>(одиночные туристы) уд-</w:t>
            </w:r>
            <w:proofErr w:type="spellStart"/>
            <w:r w:rsidRPr="00CB5E05">
              <w:rPr>
                <w:b/>
                <w:sz w:val="16"/>
                <w:szCs w:val="16"/>
              </w:rPr>
              <w:t>ва</w:t>
            </w:r>
            <w:proofErr w:type="spellEnd"/>
            <w:r w:rsidRPr="00CB5E05">
              <w:rPr>
                <w:b/>
                <w:sz w:val="16"/>
                <w:szCs w:val="16"/>
              </w:rPr>
              <w:t xml:space="preserve"> на блок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2DE27" w14:textId="77777777" w:rsidR="008D37C9" w:rsidRPr="00CB5E05" w:rsidRDefault="00CB5E05">
            <w:pPr>
              <w:spacing w:after="0" w:line="259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RPr="00CB5E05">
              <w:rPr>
                <w:b/>
                <w:sz w:val="16"/>
                <w:szCs w:val="16"/>
              </w:rPr>
              <w:t xml:space="preserve">2-местный с удобствами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160ED" w14:textId="77777777" w:rsidR="008D37C9" w:rsidRPr="00CB5E05" w:rsidRDefault="00CB5E05">
            <w:pPr>
              <w:spacing w:after="0" w:line="281" w:lineRule="auto"/>
              <w:ind w:left="6" w:right="0" w:hanging="6"/>
              <w:jc w:val="center"/>
              <w:rPr>
                <w:sz w:val="16"/>
                <w:szCs w:val="16"/>
              </w:rPr>
            </w:pPr>
            <w:r w:rsidRPr="00CB5E05">
              <w:rPr>
                <w:b/>
                <w:sz w:val="16"/>
                <w:szCs w:val="16"/>
              </w:rPr>
              <w:t>доп. место (</w:t>
            </w:r>
            <w:proofErr w:type="spellStart"/>
            <w:r w:rsidRPr="00CB5E05">
              <w:rPr>
                <w:b/>
                <w:sz w:val="16"/>
                <w:szCs w:val="16"/>
              </w:rPr>
              <w:t>креслокровать</w:t>
            </w:r>
            <w:proofErr w:type="spellEnd"/>
            <w:r w:rsidRPr="00CB5E05">
              <w:rPr>
                <w:b/>
                <w:sz w:val="16"/>
                <w:szCs w:val="16"/>
              </w:rPr>
              <w:t xml:space="preserve">) </w:t>
            </w:r>
          </w:p>
          <w:p w14:paraId="58802702" w14:textId="77777777" w:rsidR="008D37C9" w:rsidRPr="00CB5E05" w:rsidRDefault="00CB5E05">
            <w:pPr>
              <w:spacing w:after="0" w:line="259" w:lineRule="auto"/>
              <w:ind w:left="47" w:right="35" w:firstLine="0"/>
              <w:jc w:val="center"/>
              <w:rPr>
                <w:sz w:val="16"/>
                <w:szCs w:val="16"/>
              </w:rPr>
            </w:pPr>
            <w:r w:rsidRPr="00CB5E05">
              <w:rPr>
                <w:b/>
                <w:sz w:val="16"/>
                <w:szCs w:val="16"/>
              </w:rPr>
              <w:t xml:space="preserve">в 2-х местном с удобствами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5596F" w14:textId="77777777" w:rsidR="008D37C9" w:rsidRPr="00CB5E05" w:rsidRDefault="00CB5E05">
            <w:pPr>
              <w:spacing w:after="0" w:line="259" w:lineRule="auto"/>
              <w:ind w:left="0" w:right="42" w:firstLine="0"/>
              <w:jc w:val="center"/>
              <w:rPr>
                <w:sz w:val="16"/>
                <w:szCs w:val="16"/>
              </w:rPr>
            </w:pPr>
            <w:r w:rsidRPr="00CB5E05">
              <w:rPr>
                <w:b/>
                <w:sz w:val="16"/>
                <w:szCs w:val="16"/>
              </w:rPr>
              <w:t>Подселение в</w:t>
            </w:r>
            <w:r w:rsidRPr="00CB5E05">
              <w:rPr>
                <w:sz w:val="16"/>
                <w:szCs w:val="16"/>
              </w:rPr>
              <w:t xml:space="preserve"> </w:t>
            </w:r>
          </w:p>
          <w:p w14:paraId="1624E2C6" w14:textId="77777777" w:rsidR="008D37C9" w:rsidRPr="00CB5E05" w:rsidRDefault="00CB5E05">
            <w:pPr>
              <w:spacing w:after="0" w:line="283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RPr="00CB5E05">
              <w:rPr>
                <w:b/>
                <w:sz w:val="16"/>
                <w:szCs w:val="16"/>
              </w:rPr>
              <w:t xml:space="preserve">2-х или 3-х местный номер </w:t>
            </w:r>
          </w:p>
          <w:p w14:paraId="201C8B8A" w14:textId="77777777" w:rsidR="008D37C9" w:rsidRPr="00CB5E05" w:rsidRDefault="00CB5E05">
            <w:pPr>
              <w:spacing w:after="0" w:line="259" w:lineRule="auto"/>
              <w:ind w:left="122" w:right="162" w:firstLine="0"/>
              <w:jc w:val="center"/>
              <w:rPr>
                <w:sz w:val="16"/>
                <w:szCs w:val="16"/>
              </w:rPr>
            </w:pPr>
            <w:r w:rsidRPr="00CB5E05">
              <w:rPr>
                <w:b/>
                <w:sz w:val="16"/>
                <w:szCs w:val="16"/>
              </w:rPr>
              <w:t>(одиночные туристы) с удобствами</w:t>
            </w:r>
            <w:r w:rsidRPr="00CB5E05">
              <w:rPr>
                <w:sz w:val="16"/>
                <w:szCs w:val="16"/>
              </w:rPr>
              <w:t xml:space="preserve"> </w:t>
            </w:r>
          </w:p>
        </w:tc>
      </w:tr>
      <w:tr w:rsidR="008D37C9" w:rsidRPr="00CB5E05" w14:paraId="326326B1" w14:textId="77777777">
        <w:trPr>
          <w:trHeight w:val="574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9C111" w14:textId="77777777" w:rsidR="008D37C9" w:rsidRPr="00CB5E05" w:rsidRDefault="00CB5E05">
            <w:pPr>
              <w:spacing w:after="0" w:line="259" w:lineRule="auto"/>
              <w:ind w:left="0" w:right="42" w:firstLine="0"/>
              <w:jc w:val="center"/>
              <w:rPr>
                <w:sz w:val="16"/>
                <w:szCs w:val="16"/>
              </w:rPr>
            </w:pPr>
            <w:r w:rsidRPr="00CB5E05">
              <w:rPr>
                <w:b/>
                <w:sz w:val="16"/>
                <w:szCs w:val="16"/>
              </w:rPr>
              <w:t xml:space="preserve">Взрослые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0ABB4" w14:textId="77777777" w:rsidR="008D37C9" w:rsidRPr="00CB5E05" w:rsidRDefault="00CB5E05">
            <w:pPr>
              <w:spacing w:after="0" w:line="259" w:lineRule="auto"/>
              <w:ind w:left="0" w:right="46" w:firstLine="0"/>
              <w:jc w:val="center"/>
              <w:rPr>
                <w:sz w:val="16"/>
                <w:szCs w:val="16"/>
              </w:rPr>
            </w:pPr>
            <w:r w:rsidRPr="00CB5E05"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26700</w:t>
            </w:r>
            <w:r w:rsidRPr="00CB5E0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7F2FB" w14:textId="77777777" w:rsidR="008D37C9" w:rsidRPr="00CB5E05" w:rsidRDefault="00CB5E05">
            <w:pPr>
              <w:spacing w:after="0" w:line="259" w:lineRule="auto"/>
              <w:ind w:left="0" w:right="45" w:firstLine="0"/>
              <w:jc w:val="center"/>
              <w:rPr>
                <w:sz w:val="16"/>
                <w:szCs w:val="16"/>
              </w:rPr>
            </w:pPr>
            <w:r w:rsidRPr="00CB5E05"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26400</w:t>
            </w:r>
            <w:r w:rsidRPr="00CB5E0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151CF" w14:textId="77777777" w:rsidR="008D37C9" w:rsidRPr="00CB5E05" w:rsidRDefault="00CB5E05">
            <w:pPr>
              <w:spacing w:after="0" w:line="259" w:lineRule="auto"/>
              <w:ind w:left="0" w:right="45" w:firstLine="0"/>
              <w:jc w:val="center"/>
              <w:rPr>
                <w:sz w:val="16"/>
                <w:szCs w:val="16"/>
              </w:rPr>
            </w:pPr>
            <w:r w:rsidRPr="00CB5E05"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26900</w:t>
            </w:r>
            <w:r w:rsidRPr="00CB5E0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C6F1A" w14:textId="77777777" w:rsidR="008D37C9" w:rsidRPr="00CB5E05" w:rsidRDefault="00CB5E05">
            <w:pPr>
              <w:spacing w:after="0" w:line="259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RPr="00CB5E05"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27900/ </w:t>
            </w:r>
            <w:r w:rsidRPr="00CB5E05">
              <w:rPr>
                <w:rFonts w:ascii="Bookman Old Style" w:eastAsia="Bookman Old Style" w:hAnsi="Bookman Old Style" w:cs="Bookman Old Style"/>
                <w:b/>
                <w:color w:val="FF0000"/>
                <w:sz w:val="16"/>
                <w:szCs w:val="16"/>
              </w:rPr>
              <w:t>29900</w:t>
            </w:r>
            <w:r w:rsidRPr="00CB5E0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F30C9" w14:textId="77777777" w:rsidR="008D37C9" w:rsidRPr="00CB5E05" w:rsidRDefault="00CB5E05">
            <w:pPr>
              <w:spacing w:after="0" w:line="259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RPr="00CB5E05"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27600/</w:t>
            </w:r>
            <w:r w:rsidRPr="00CB5E05">
              <w:rPr>
                <w:sz w:val="16"/>
                <w:szCs w:val="16"/>
              </w:rPr>
              <w:t xml:space="preserve"> </w:t>
            </w:r>
            <w:r w:rsidRPr="00CB5E05">
              <w:rPr>
                <w:rFonts w:ascii="Bookman Old Style" w:eastAsia="Bookman Old Style" w:hAnsi="Bookman Old Style" w:cs="Bookman Old Style"/>
                <w:b/>
                <w:color w:val="FF0000"/>
                <w:sz w:val="16"/>
                <w:szCs w:val="16"/>
              </w:rPr>
              <w:t>29600</w:t>
            </w:r>
            <w:r w:rsidRPr="00CB5E0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F378E" w14:textId="77777777" w:rsidR="008D37C9" w:rsidRPr="00CB5E05" w:rsidRDefault="00CB5E05">
            <w:pPr>
              <w:spacing w:after="0" w:line="259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RPr="00CB5E05"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28300/</w:t>
            </w:r>
            <w:r w:rsidRPr="00CB5E05">
              <w:rPr>
                <w:sz w:val="16"/>
                <w:szCs w:val="16"/>
              </w:rPr>
              <w:t xml:space="preserve"> </w:t>
            </w:r>
            <w:r w:rsidRPr="00CB5E05">
              <w:rPr>
                <w:rFonts w:ascii="Bookman Old Style" w:eastAsia="Bookman Old Style" w:hAnsi="Bookman Old Style" w:cs="Bookman Old Style"/>
                <w:b/>
                <w:color w:val="FF0000"/>
                <w:sz w:val="16"/>
                <w:szCs w:val="16"/>
              </w:rPr>
              <w:t>30300</w:t>
            </w:r>
            <w:r w:rsidRPr="00CB5E05">
              <w:rPr>
                <w:sz w:val="16"/>
                <w:szCs w:val="16"/>
              </w:rPr>
              <w:t xml:space="preserve"> </w:t>
            </w:r>
          </w:p>
        </w:tc>
      </w:tr>
      <w:tr w:rsidR="008D37C9" w:rsidRPr="00CB5E05" w14:paraId="63986EA5" w14:textId="77777777">
        <w:trPr>
          <w:trHeight w:val="574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0218E" w14:textId="77777777" w:rsidR="008D37C9" w:rsidRPr="00CB5E05" w:rsidRDefault="00CB5E05">
            <w:pPr>
              <w:spacing w:after="0" w:line="259" w:lineRule="auto"/>
              <w:ind w:left="0" w:right="0" w:firstLine="0"/>
              <w:jc w:val="center"/>
              <w:rPr>
                <w:sz w:val="16"/>
                <w:szCs w:val="16"/>
              </w:rPr>
            </w:pPr>
            <w:proofErr w:type="gramStart"/>
            <w:r w:rsidRPr="00CB5E05">
              <w:rPr>
                <w:b/>
                <w:sz w:val="16"/>
                <w:szCs w:val="16"/>
              </w:rPr>
              <w:t>Пенс./</w:t>
            </w:r>
            <w:proofErr w:type="gramEnd"/>
            <w:r w:rsidRPr="00CB5E05">
              <w:rPr>
                <w:b/>
                <w:sz w:val="16"/>
                <w:szCs w:val="16"/>
              </w:rPr>
              <w:t xml:space="preserve">студ./до 16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40279" w14:textId="77777777" w:rsidR="008D37C9" w:rsidRPr="00CB5E05" w:rsidRDefault="00CB5E05">
            <w:pPr>
              <w:spacing w:after="0" w:line="259" w:lineRule="auto"/>
              <w:ind w:left="0" w:right="46" w:firstLine="0"/>
              <w:jc w:val="center"/>
              <w:rPr>
                <w:sz w:val="16"/>
                <w:szCs w:val="16"/>
              </w:rPr>
            </w:pPr>
            <w:r w:rsidRPr="00CB5E05"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26500</w:t>
            </w:r>
            <w:r w:rsidRPr="00CB5E0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FDD83" w14:textId="77777777" w:rsidR="008D37C9" w:rsidRPr="00CB5E05" w:rsidRDefault="00CB5E05">
            <w:pPr>
              <w:spacing w:after="0" w:line="259" w:lineRule="auto"/>
              <w:ind w:left="0" w:right="45" w:firstLine="0"/>
              <w:jc w:val="center"/>
              <w:rPr>
                <w:sz w:val="16"/>
                <w:szCs w:val="16"/>
              </w:rPr>
            </w:pPr>
            <w:r w:rsidRPr="00CB5E05"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26200</w:t>
            </w:r>
            <w:r w:rsidRPr="00CB5E0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1A051" w14:textId="77777777" w:rsidR="008D37C9" w:rsidRPr="00CB5E05" w:rsidRDefault="00CB5E05">
            <w:pPr>
              <w:spacing w:after="0" w:line="259" w:lineRule="auto"/>
              <w:ind w:left="0" w:right="45" w:firstLine="0"/>
              <w:jc w:val="center"/>
              <w:rPr>
                <w:sz w:val="16"/>
                <w:szCs w:val="16"/>
              </w:rPr>
            </w:pPr>
            <w:r w:rsidRPr="00CB5E05"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26700</w:t>
            </w:r>
            <w:r w:rsidRPr="00CB5E0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FFFF9" w14:textId="77777777" w:rsidR="008D37C9" w:rsidRPr="00CB5E05" w:rsidRDefault="00CB5E05">
            <w:pPr>
              <w:spacing w:after="0" w:line="259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RPr="00CB5E05"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27700/ </w:t>
            </w:r>
            <w:r w:rsidRPr="00CB5E05">
              <w:rPr>
                <w:rFonts w:ascii="Bookman Old Style" w:eastAsia="Bookman Old Style" w:hAnsi="Bookman Old Style" w:cs="Bookman Old Style"/>
                <w:b/>
                <w:color w:val="FF0000"/>
                <w:sz w:val="16"/>
                <w:szCs w:val="16"/>
              </w:rPr>
              <w:t>29700</w:t>
            </w:r>
            <w:r w:rsidRPr="00CB5E0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B9DF2" w14:textId="77777777" w:rsidR="008D37C9" w:rsidRPr="00CB5E05" w:rsidRDefault="00CB5E05">
            <w:pPr>
              <w:spacing w:after="0" w:line="259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RPr="00CB5E05"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27400/ </w:t>
            </w:r>
            <w:r w:rsidRPr="00CB5E05">
              <w:rPr>
                <w:rFonts w:ascii="Bookman Old Style" w:eastAsia="Bookman Old Style" w:hAnsi="Bookman Old Style" w:cs="Bookman Old Style"/>
                <w:b/>
                <w:color w:val="FF0000"/>
                <w:sz w:val="16"/>
                <w:szCs w:val="16"/>
              </w:rPr>
              <w:t>29400</w:t>
            </w:r>
            <w:r w:rsidRPr="00CB5E0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70003" w14:textId="77777777" w:rsidR="008D37C9" w:rsidRPr="00CB5E05" w:rsidRDefault="00CB5E05">
            <w:pPr>
              <w:spacing w:after="0" w:line="259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RPr="00CB5E05"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28100/</w:t>
            </w:r>
            <w:r w:rsidRPr="00CB5E05">
              <w:rPr>
                <w:sz w:val="16"/>
                <w:szCs w:val="16"/>
              </w:rPr>
              <w:t xml:space="preserve"> </w:t>
            </w:r>
            <w:r w:rsidRPr="00CB5E05">
              <w:rPr>
                <w:rFonts w:ascii="Bookman Old Style" w:eastAsia="Bookman Old Style" w:hAnsi="Bookman Old Style" w:cs="Bookman Old Style"/>
                <w:b/>
                <w:color w:val="FF0000"/>
                <w:sz w:val="16"/>
                <w:szCs w:val="16"/>
              </w:rPr>
              <w:t>30100</w:t>
            </w:r>
            <w:r w:rsidRPr="00CB5E05">
              <w:rPr>
                <w:sz w:val="16"/>
                <w:szCs w:val="16"/>
              </w:rPr>
              <w:t xml:space="preserve"> </w:t>
            </w:r>
          </w:p>
        </w:tc>
      </w:tr>
      <w:tr w:rsidR="008D37C9" w:rsidRPr="00CB5E05" w14:paraId="40D5940D" w14:textId="77777777">
        <w:trPr>
          <w:trHeight w:val="574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99E02" w14:textId="77777777" w:rsidR="008D37C9" w:rsidRPr="00CB5E05" w:rsidRDefault="00CB5E05">
            <w:pPr>
              <w:spacing w:after="0" w:line="259" w:lineRule="auto"/>
              <w:ind w:left="12" w:right="0" w:firstLine="0"/>
              <w:jc w:val="left"/>
              <w:rPr>
                <w:sz w:val="16"/>
                <w:szCs w:val="16"/>
              </w:rPr>
            </w:pPr>
            <w:r w:rsidRPr="00CB5E05">
              <w:rPr>
                <w:b/>
                <w:sz w:val="16"/>
                <w:szCs w:val="16"/>
              </w:rPr>
              <w:t xml:space="preserve">Дети до 14 лет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FAC69" w14:textId="77777777" w:rsidR="008D37C9" w:rsidRPr="00CB5E05" w:rsidRDefault="00CB5E05">
            <w:pPr>
              <w:spacing w:after="0" w:line="259" w:lineRule="auto"/>
              <w:ind w:left="0" w:right="46" w:firstLine="0"/>
              <w:jc w:val="center"/>
              <w:rPr>
                <w:sz w:val="16"/>
                <w:szCs w:val="16"/>
              </w:rPr>
            </w:pPr>
            <w:r w:rsidRPr="00CB5E05"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26100</w:t>
            </w:r>
            <w:r w:rsidRPr="00CB5E0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61163" w14:textId="77777777" w:rsidR="008D37C9" w:rsidRPr="00CB5E05" w:rsidRDefault="00CB5E05">
            <w:pPr>
              <w:spacing w:after="0" w:line="259" w:lineRule="auto"/>
              <w:ind w:left="0" w:right="45" w:firstLine="0"/>
              <w:jc w:val="center"/>
              <w:rPr>
                <w:sz w:val="16"/>
                <w:szCs w:val="16"/>
              </w:rPr>
            </w:pPr>
            <w:r w:rsidRPr="00CB5E05"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25800</w:t>
            </w:r>
            <w:r w:rsidRPr="00CB5E0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5C341" w14:textId="77777777" w:rsidR="008D37C9" w:rsidRPr="00CB5E05" w:rsidRDefault="00CB5E05">
            <w:pPr>
              <w:spacing w:after="0" w:line="259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RPr="00CB5E0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0689B" w14:textId="77777777" w:rsidR="008D37C9" w:rsidRPr="00CB5E05" w:rsidRDefault="00CB5E05">
            <w:pPr>
              <w:spacing w:after="0" w:line="259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RPr="00CB5E05"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27300/ </w:t>
            </w:r>
            <w:r w:rsidRPr="00CB5E05">
              <w:rPr>
                <w:rFonts w:ascii="Bookman Old Style" w:eastAsia="Bookman Old Style" w:hAnsi="Bookman Old Style" w:cs="Bookman Old Style"/>
                <w:b/>
                <w:color w:val="FF0000"/>
                <w:sz w:val="16"/>
                <w:szCs w:val="16"/>
              </w:rPr>
              <w:t>29300</w:t>
            </w:r>
            <w:r w:rsidRPr="00CB5E0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9F3E6" w14:textId="77777777" w:rsidR="008D37C9" w:rsidRPr="00CB5E05" w:rsidRDefault="00CB5E05">
            <w:pPr>
              <w:spacing w:after="0" w:line="259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RPr="00CB5E05"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27000/</w:t>
            </w:r>
            <w:r w:rsidRPr="00CB5E05">
              <w:rPr>
                <w:sz w:val="16"/>
                <w:szCs w:val="16"/>
              </w:rPr>
              <w:t xml:space="preserve"> </w:t>
            </w:r>
            <w:r w:rsidRPr="00CB5E05">
              <w:rPr>
                <w:rFonts w:ascii="Bookman Old Style" w:eastAsia="Bookman Old Style" w:hAnsi="Bookman Old Style" w:cs="Bookman Old Style"/>
                <w:b/>
                <w:color w:val="FF0000"/>
                <w:sz w:val="16"/>
                <w:szCs w:val="16"/>
              </w:rPr>
              <w:t>29000</w:t>
            </w:r>
            <w:r w:rsidRPr="00CB5E0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EA67C" w14:textId="77777777" w:rsidR="008D37C9" w:rsidRPr="00CB5E05" w:rsidRDefault="00CB5E05">
            <w:pPr>
              <w:spacing w:after="0" w:line="259" w:lineRule="auto"/>
              <w:ind w:left="2" w:right="0" w:firstLine="0"/>
              <w:jc w:val="left"/>
              <w:rPr>
                <w:sz w:val="16"/>
                <w:szCs w:val="16"/>
              </w:rPr>
            </w:pPr>
            <w:r w:rsidRPr="00CB5E05">
              <w:rPr>
                <w:sz w:val="16"/>
                <w:szCs w:val="16"/>
              </w:rPr>
              <w:t xml:space="preserve"> </w:t>
            </w:r>
          </w:p>
        </w:tc>
      </w:tr>
    </w:tbl>
    <w:p w14:paraId="5C9D889E" w14:textId="77777777" w:rsidR="008D37C9" w:rsidRPr="00CB5E05" w:rsidRDefault="00CB5E05">
      <w:pPr>
        <w:spacing w:after="33" w:line="260" w:lineRule="auto"/>
        <w:ind w:left="65" w:right="0" w:firstLine="0"/>
        <w:jc w:val="left"/>
        <w:rPr>
          <w:sz w:val="16"/>
          <w:szCs w:val="16"/>
        </w:rPr>
      </w:pPr>
      <w:r w:rsidRPr="00CB5E05">
        <w:rPr>
          <w:b/>
          <w:i/>
          <w:sz w:val="16"/>
          <w:szCs w:val="16"/>
          <w:u w:val="single" w:color="000000"/>
        </w:rPr>
        <w:t>В стоимость входит:</w:t>
      </w:r>
      <w:r w:rsidRPr="00CB5E05">
        <w:rPr>
          <w:i/>
          <w:sz w:val="16"/>
          <w:szCs w:val="16"/>
        </w:rPr>
        <w:t xml:space="preserve"> проезд автобусом </w:t>
      </w:r>
      <w:proofErr w:type="spellStart"/>
      <w:r w:rsidRPr="00CB5E05">
        <w:rPr>
          <w:b/>
          <w:i/>
          <w:sz w:val="16"/>
          <w:szCs w:val="16"/>
        </w:rPr>
        <w:t>Zong</w:t>
      </w:r>
      <w:proofErr w:type="spellEnd"/>
      <w:r w:rsidRPr="00CB5E05">
        <w:rPr>
          <w:b/>
          <w:i/>
          <w:sz w:val="16"/>
          <w:szCs w:val="16"/>
        </w:rPr>
        <w:t xml:space="preserve"> </w:t>
      </w:r>
      <w:proofErr w:type="spellStart"/>
      <w:r w:rsidRPr="00CB5E05">
        <w:rPr>
          <w:b/>
          <w:i/>
          <w:sz w:val="16"/>
          <w:szCs w:val="16"/>
        </w:rPr>
        <w:t>Tong</w:t>
      </w:r>
      <w:proofErr w:type="spellEnd"/>
      <w:r w:rsidRPr="00CB5E05">
        <w:rPr>
          <w:i/>
          <w:sz w:val="16"/>
          <w:szCs w:val="16"/>
        </w:rPr>
        <w:t xml:space="preserve">; проживание в </w:t>
      </w:r>
      <w:proofErr w:type="spellStart"/>
      <w:r w:rsidRPr="00CB5E05">
        <w:rPr>
          <w:i/>
          <w:sz w:val="16"/>
          <w:szCs w:val="16"/>
        </w:rPr>
        <w:t>гос-це</w:t>
      </w:r>
      <w:proofErr w:type="spellEnd"/>
      <w:r w:rsidRPr="00CB5E05">
        <w:rPr>
          <w:i/>
          <w:sz w:val="16"/>
          <w:szCs w:val="16"/>
        </w:rPr>
        <w:t xml:space="preserve">, </w:t>
      </w:r>
      <w:r w:rsidRPr="00CB5E05">
        <w:rPr>
          <w:b/>
          <w:i/>
          <w:sz w:val="16"/>
          <w:szCs w:val="16"/>
          <w:u w:val="single" w:color="000000"/>
        </w:rPr>
        <w:t xml:space="preserve">питание - 3 завтрака, 2 </w:t>
      </w:r>
      <w:proofErr w:type="spellStart"/>
      <w:r w:rsidRPr="00CB5E05">
        <w:rPr>
          <w:b/>
          <w:i/>
          <w:sz w:val="16"/>
          <w:szCs w:val="16"/>
          <w:u w:val="single" w:color="000000"/>
        </w:rPr>
        <w:t>поздн</w:t>
      </w:r>
      <w:proofErr w:type="spellEnd"/>
      <w:r w:rsidRPr="00CB5E05">
        <w:rPr>
          <w:b/>
          <w:i/>
          <w:sz w:val="16"/>
          <w:szCs w:val="16"/>
          <w:u w:val="single" w:color="000000"/>
        </w:rPr>
        <w:t>.</w:t>
      </w:r>
      <w:r w:rsidRPr="00CB5E05">
        <w:rPr>
          <w:b/>
          <w:i/>
          <w:sz w:val="16"/>
          <w:szCs w:val="16"/>
        </w:rPr>
        <w:t xml:space="preserve"> </w:t>
      </w:r>
      <w:r w:rsidRPr="00CB5E05">
        <w:rPr>
          <w:b/>
          <w:i/>
          <w:sz w:val="16"/>
          <w:szCs w:val="16"/>
          <w:u w:val="single" w:color="000000"/>
        </w:rPr>
        <w:t>обеда (в том числе праздничный обед у Хельги)</w:t>
      </w:r>
      <w:r w:rsidRPr="00CB5E05">
        <w:rPr>
          <w:i/>
          <w:sz w:val="16"/>
          <w:szCs w:val="16"/>
        </w:rPr>
        <w:t xml:space="preserve">; входные билеты; экскурсии по </w:t>
      </w:r>
      <w:proofErr w:type="spellStart"/>
      <w:proofErr w:type="gramStart"/>
      <w:r w:rsidRPr="00CB5E05">
        <w:rPr>
          <w:i/>
          <w:sz w:val="16"/>
          <w:szCs w:val="16"/>
        </w:rPr>
        <w:t>программе;услуги</w:t>
      </w:r>
      <w:proofErr w:type="spellEnd"/>
      <w:proofErr w:type="gramEnd"/>
      <w:r w:rsidRPr="00CB5E05">
        <w:rPr>
          <w:i/>
          <w:sz w:val="16"/>
          <w:szCs w:val="16"/>
        </w:rPr>
        <w:t xml:space="preserve"> гида;</w:t>
      </w:r>
      <w:r w:rsidRPr="00CB5E05">
        <w:rPr>
          <w:i/>
          <w:sz w:val="16"/>
          <w:szCs w:val="16"/>
        </w:rPr>
        <w:t xml:space="preserve"> </w:t>
      </w:r>
      <w:r w:rsidRPr="00CB5E05">
        <w:rPr>
          <w:i/>
          <w:sz w:val="16"/>
          <w:szCs w:val="16"/>
        </w:rPr>
        <w:t>страховка от несчастного случая.</w:t>
      </w:r>
      <w:r w:rsidRPr="00CB5E05">
        <w:rPr>
          <w:i/>
          <w:sz w:val="16"/>
          <w:szCs w:val="16"/>
        </w:rPr>
        <w:t xml:space="preserve">   </w:t>
      </w:r>
      <w:r w:rsidRPr="00CB5E05">
        <w:rPr>
          <w:sz w:val="16"/>
          <w:szCs w:val="16"/>
        </w:rPr>
        <w:t xml:space="preserve">              </w:t>
      </w:r>
      <w:r w:rsidRPr="00CB5E05">
        <w:rPr>
          <w:sz w:val="16"/>
          <w:szCs w:val="16"/>
        </w:rPr>
        <w:t xml:space="preserve"> </w:t>
      </w:r>
    </w:p>
    <w:p w14:paraId="228F03B2" w14:textId="77777777" w:rsidR="008D37C9" w:rsidRPr="00CB5E05" w:rsidRDefault="00CB5E05">
      <w:pPr>
        <w:spacing w:after="22" w:line="259" w:lineRule="auto"/>
        <w:ind w:left="673" w:right="0" w:firstLine="0"/>
        <w:jc w:val="center"/>
        <w:rPr>
          <w:sz w:val="16"/>
          <w:szCs w:val="16"/>
        </w:rPr>
      </w:pPr>
      <w:r w:rsidRPr="00CB5E05">
        <w:rPr>
          <w:b/>
          <w:sz w:val="16"/>
          <w:szCs w:val="16"/>
        </w:rPr>
        <w:t xml:space="preserve">Доплата за одноместное размещение </w:t>
      </w:r>
    </w:p>
    <w:p w14:paraId="638D8586" w14:textId="77777777" w:rsidR="008D37C9" w:rsidRPr="00CB5E05" w:rsidRDefault="00CB5E05">
      <w:pPr>
        <w:spacing w:after="3" w:line="275" w:lineRule="auto"/>
        <w:ind w:left="1219" w:right="484" w:firstLine="0"/>
        <w:jc w:val="center"/>
        <w:rPr>
          <w:sz w:val="16"/>
          <w:szCs w:val="16"/>
        </w:rPr>
      </w:pPr>
      <w:r w:rsidRPr="00CB5E05">
        <w:rPr>
          <w:b/>
          <w:sz w:val="16"/>
          <w:szCs w:val="16"/>
        </w:rPr>
        <w:t xml:space="preserve">«У Фонтана» — </w:t>
      </w:r>
      <w:r w:rsidRPr="00CB5E05">
        <w:rPr>
          <w:b/>
          <w:sz w:val="16"/>
          <w:szCs w:val="16"/>
        </w:rPr>
        <w:t>3.000 (блок) / 4.500 (удобства в номере) / «Пулковская 4*» - 6.000</w:t>
      </w:r>
      <w:r w:rsidRPr="00CB5E05">
        <w:rPr>
          <w:sz w:val="16"/>
          <w:szCs w:val="16"/>
        </w:rPr>
        <w:t xml:space="preserve"> </w:t>
      </w:r>
      <w:r w:rsidRPr="00CB5E05">
        <w:rPr>
          <w:i/>
          <w:sz w:val="16"/>
          <w:szCs w:val="16"/>
        </w:rPr>
        <w:t>Фирма оставляет за собой право менять порядок экскурсий, оставляя программу в целом.</w:t>
      </w:r>
      <w:r w:rsidRPr="00CB5E05">
        <w:rPr>
          <w:b/>
          <w:sz w:val="16"/>
          <w:szCs w:val="16"/>
        </w:rPr>
        <w:t xml:space="preserve"> </w:t>
      </w:r>
    </w:p>
    <w:p w14:paraId="474858EB" w14:textId="77777777" w:rsidR="008D37C9" w:rsidRPr="00CB5E05" w:rsidRDefault="00CB5E05">
      <w:pPr>
        <w:spacing w:after="0" w:line="259" w:lineRule="auto"/>
        <w:ind w:left="0" w:right="605" w:firstLine="0"/>
        <w:jc w:val="right"/>
        <w:rPr>
          <w:sz w:val="16"/>
          <w:szCs w:val="16"/>
        </w:rPr>
      </w:pPr>
      <w:r w:rsidRPr="00CB5E05">
        <w:rPr>
          <w:i/>
          <w:sz w:val="16"/>
          <w:szCs w:val="16"/>
        </w:rPr>
        <w:t>Фирма оставляет за собой право менять порядок экскурсий, оставляя программу в целом.</w:t>
      </w:r>
      <w:r w:rsidRPr="00CB5E05">
        <w:rPr>
          <w:sz w:val="16"/>
          <w:szCs w:val="16"/>
        </w:rPr>
        <w:t xml:space="preserve">       </w:t>
      </w:r>
    </w:p>
    <w:sectPr w:rsidR="008D37C9" w:rsidRPr="00CB5E05">
      <w:pgSz w:w="11904" w:h="16836"/>
      <w:pgMar w:top="1440" w:right="437" w:bottom="1440" w:left="2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C68CC"/>
    <w:multiLevelType w:val="hybridMultilevel"/>
    <w:tmpl w:val="4DAEA51A"/>
    <w:lvl w:ilvl="0" w:tplc="673A9DE6">
      <w:start w:val="3"/>
      <w:numFmt w:val="decimal"/>
      <w:pStyle w:val="1"/>
      <w:lvlText w:val="%1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1" w:tplc="05CEF04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2" w:tplc="2292B0A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3" w:tplc="770207C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4" w:tplc="845896E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5" w:tplc="CBB8E1C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6" w:tplc="4052E4D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7" w:tplc="477CDB2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8" w:tplc="190A030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7C9"/>
    <w:rsid w:val="008D37C9"/>
    <w:rsid w:val="00CB5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395F0"/>
  <w15:docId w15:val="{5B30B018-8CC3-402E-964E-29C82A79B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4" w:line="267" w:lineRule="auto"/>
      <w:ind w:left="10" w:right="3132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1">
    <w:name w:val="heading 1"/>
    <w:next w:val="a"/>
    <w:link w:val="10"/>
    <w:uiPriority w:val="9"/>
    <w:qFormat/>
    <w:pPr>
      <w:keepNext/>
      <w:keepLines/>
      <w:numPr>
        <w:numId w:val="1"/>
      </w:numPr>
      <w:spacing w:after="4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43"/>
      <w:ind w:left="900"/>
      <w:jc w:val="right"/>
      <w:outlineLvl w:val="1"/>
    </w:pPr>
    <w:rPr>
      <w:rFonts w:ascii="Times New Roman" w:eastAsia="Times New Roman" w:hAnsi="Times New Roman" w:cs="Times New Roman"/>
      <w:b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0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&#1052;&#1086;&#1085;&#1072;&#1089;&#1090;&#1099;&#1088;&#1100;" TargetMode="External"/><Relationship Id="rId5" Type="http://schemas.openxmlformats.org/officeDocument/2006/relationships/hyperlink" Target="http://ru.wikipedia.org/wiki/&#1055;&#1088;&#1072;&#1074;&#1086;&#1089;&#1083;&#1072;&#1074;&#1080;&#1077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687</Words>
  <Characters>3922</Characters>
  <Application>Microsoft Office Word</Application>
  <DocSecurity>0</DocSecurity>
  <Lines>32</Lines>
  <Paragraphs>9</Paragraphs>
  <ScaleCrop>false</ScaleCrop>
  <Company/>
  <LinksUpToDate>false</LinksUpToDate>
  <CharactersWithSpaces>4600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cp:lastModifiedBy>Comp2</cp:lastModifiedBy>
  <cp:revision>3</cp:revision>
  <cp:lastPrinted>2025-09-02T07:50:00Z</cp:lastPrinted>
  <dcterms:created xsi:type="dcterms:W3CDTF">2025-09-02T07:50:00Z</dcterms:created>
  <dcterms:modified xsi:type="dcterms:W3CDTF">2025-09-02T07:50:00Z</dcterms:modified>
</cp:coreProperties>
</file>