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57" w:rsidRPr="00CF353C" w:rsidRDefault="00DD1157" w:rsidP="00DD1157">
      <w:pPr>
        <w:shd w:val="clear" w:color="auto" w:fill="FFFFFF"/>
        <w:jc w:val="center"/>
        <w:rPr>
          <w:i/>
          <w:sz w:val="32"/>
          <w:szCs w:val="32"/>
        </w:rPr>
      </w:pPr>
      <w:bookmarkStart w:id="0" w:name="_GoBack"/>
      <w:proofErr w:type="spellStart"/>
      <w:r w:rsidRPr="00E25031">
        <w:rPr>
          <w:b/>
          <w:bCs/>
          <w:i/>
          <w:sz w:val="32"/>
          <w:szCs w:val="32"/>
        </w:rPr>
        <w:t>Годеново</w:t>
      </w:r>
      <w:proofErr w:type="spellEnd"/>
      <w:r w:rsidRPr="00E25031">
        <w:rPr>
          <w:b/>
          <w:bCs/>
          <w:i/>
          <w:sz w:val="32"/>
          <w:szCs w:val="32"/>
        </w:rPr>
        <w:t xml:space="preserve"> - Кострома - Плёс - Приволжск</w:t>
      </w:r>
    </w:p>
    <w:bookmarkEnd w:id="0"/>
    <w:p w:rsidR="00DD1157" w:rsidRPr="00CF353C" w:rsidRDefault="00DD1157" w:rsidP="00DD1157">
      <w:pPr>
        <w:shd w:val="clear" w:color="auto" w:fill="FFFFFF"/>
        <w:jc w:val="center"/>
      </w:pPr>
      <w:r w:rsidRPr="00CF353C">
        <w:rPr>
          <w:b/>
          <w:bCs/>
        </w:rPr>
        <w:t>даты заезда: 10-11 мая; 15-16 июня; 20-21 июля; 17-18 августа; 5-6 октября</w:t>
      </w:r>
    </w:p>
    <w:p w:rsidR="00DD1157" w:rsidRPr="00CF353C" w:rsidRDefault="00DD1157" w:rsidP="00DD1157">
      <w:pPr>
        <w:shd w:val="clear" w:color="auto" w:fill="FFFFFF"/>
        <w:jc w:val="center"/>
      </w:pPr>
      <w:r w:rsidRPr="00CF353C">
        <w:rPr>
          <w:b/>
          <w:bCs/>
        </w:rPr>
        <w:t xml:space="preserve">Стоимость:  12 500 </w:t>
      </w:r>
      <w:proofErr w:type="gramStart"/>
      <w:r w:rsidRPr="00CF353C">
        <w:rPr>
          <w:b/>
          <w:bCs/>
        </w:rPr>
        <w:t>р</w:t>
      </w:r>
      <w:proofErr w:type="gramEnd"/>
    </w:p>
    <w:p w:rsidR="00DD1157" w:rsidRPr="00CF353C" w:rsidRDefault="00DD1157" w:rsidP="00DD1157">
      <w:pPr>
        <w:shd w:val="clear" w:color="auto" w:fill="FFFFFF"/>
        <w:jc w:val="center"/>
      </w:pPr>
      <w:r w:rsidRPr="00CF353C">
        <w:rPr>
          <w:b/>
          <w:bCs/>
        </w:rPr>
        <w:t>доплата: одноместное размещение - 1000 р.</w:t>
      </w:r>
    </w:p>
    <w:p w:rsidR="00DD1157" w:rsidRPr="00CF353C" w:rsidRDefault="00DD1157" w:rsidP="00DD1157">
      <w:pPr>
        <w:shd w:val="clear" w:color="auto" w:fill="FFFFFF"/>
        <w:jc w:val="center"/>
      </w:pPr>
      <w:r w:rsidRPr="00CF353C">
        <w:rPr>
          <w:b/>
          <w:bCs/>
        </w:rPr>
        <w:t xml:space="preserve">скидки дети до 16 лет, студенты, пенсионеры - 100 </w:t>
      </w:r>
      <w:proofErr w:type="gramStart"/>
      <w:r w:rsidRPr="00CF353C">
        <w:rPr>
          <w:b/>
          <w:bCs/>
        </w:rPr>
        <w:t>р</w:t>
      </w:r>
      <w:proofErr w:type="gramEnd"/>
    </w:p>
    <w:p w:rsidR="00DD1157" w:rsidRPr="00CF353C" w:rsidRDefault="00DD1157" w:rsidP="00DD1157">
      <w:pPr>
        <w:shd w:val="clear" w:color="auto" w:fill="FFFFFF"/>
        <w:jc w:val="both"/>
      </w:pPr>
      <w:r w:rsidRPr="00CF353C">
        <w:rPr>
          <w:b/>
          <w:bCs/>
        </w:rPr>
        <w:t>1 день.</w:t>
      </w:r>
      <w:r w:rsidRPr="00CF353C">
        <w:t xml:space="preserve"> Отправление из </w:t>
      </w:r>
      <w:r>
        <w:t>Коломны  в 4.30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 xml:space="preserve">Переезд в </w:t>
      </w:r>
      <w:proofErr w:type="spellStart"/>
      <w:r w:rsidRPr="00CF353C">
        <w:t>с</w:t>
      </w:r>
      <w:proofErr w:type="gramStart"/>
      <w:r w:rsidRPr="00CF353C">
        <w:t>.Г</w:t>
      </w:r>
      <w:proofErr w:type="gramEnd"/>
      <w:r w:rsidRPr="00CF353C">
        <w:t>оденово</w:t>
      </w:r>
      <w:proofErr w:type="spellEnd"/>
      <w:r w:rsidRPr="00CF353C">
        <w:t>. (~400 км). Путевая информация.</w:t>
      </w:r>
    </w:p>
    <w:p w:rsidR="00DD1157" w:rsidRPr="00CF353C" w:rsidRDefault="00DD1157" w:rsidP="00DD1157">
      <w:pPr>
        <w:shd w:val="clear" w:color="auto" w:fill="FFFFFF"/>
        <w:jc w:val="both"/>
      </w:pPr>
      <w:proofErr w:type="spellStart"/>
      <w:r w:rsidRPr="00CF353C">
        <w:rPr>
          <w:b/>
          <w:bCs/>
        </w:rPr>
        <w:t>Годеново</w:t>
      </w:r>
      <w:proofErr w:type="spellEnd"/>
      <w:r w:rsidRPr="00CF353C">
        <w:t>  — село в Ростовском районе Ярославской области. В сельском храме Иоанна Златоуста находится объект массового православного паломничества — </w:t>
      </w:r>
      <w:r w:rsidRPr="00CF353C">
        <w:rPr>
          <w:b/>
          <w:bCs/>
        </w:rPr>
        <w:t>Животворящий Крест Господень</w:t>
      </w:r>
      <w:r w:rsidRPr="00CF353C">
        <w:t>, который, по убеждению верующих, производит чудеса  исцеления. 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Свободное время.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Продолжаем путь. отправляемся в </w:t>
      </w:r>
      <w:proofErr w:type="spellStart"/>
      <w:r w:rsidRPr="00CF353C">
        <w:rPr>
          <w:b/>
          <w:bCs/>
        </w:rPr>
        <w:t>г</w:t>
      </w:r>
      <w:proofErr w:type="gramStart"/>
      <w:r w:rsidRPr="00CF353C">
        <w:rPr>
          <w:b/>
          <w:bCs/>
        </w:rPr>
        <w:t>.К</w:t>
      </w:r>
      <w:proofErr w:type="gramEnd"/>
      <w:r w:rsidRPr="00CF353C">
        <w:rPr>
          <w:b/>
          <w:bCs/>
        </w:rPr>
        <w:t>острому</w:t>
      </w:r>
      <w:proofErr w:type="spellEnd"/>
      <w:r w:rsidRPr="00CF353C">
        <w:t> (~170 км). 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rPr>
          <w:b/>
          <w:bCs/>
        </w:rPr>
        <w:t>Обед.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rPr>
          <w:b/>
          <w:bCs/>
        </w:rPr>
        <w:t>Обзорная экскурсия по городу</w:t>
      </w:r>
      <w:r w:rsidRPr="00CF353C">
        <w:t>, в ходе которой вы увидите основные достопримечательности города: Торговые ряды, Присутственные места, Пожарная каланча, Гауптвахта, Дворянское собрание</w:t>
      </w:r>
      <w:proofErr w:type="gramStart"/>
      <w:r w:rsidRPr="00CF353C">
        <w:t xml:space="preserve"> ,</w:t>
      </w:r>
      <w:proofErr w:type="gramEnd"/>
      <w:r w:rsidRPr="00CF353C">
        <w:t xml:space="preserve"> памятник Ивану Сусанину, познакомитесь с его историей.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Музей  "Дом сыра" экскурсия "Сырная история с дегустацией".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Заселение в отель. Свободное время.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rPr>
          <w:b/>
          <w:bCs/>
        </w:rPr>
        <w:t>2 день. 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rPr>
          <w:b/>
          <w:bCs/>
        </w:rPr>
        <w:t>Завтрак в отеле</w:t>
      </w:r>
      <w:r w:rsidRPr="00CF353C">
        <w:t>. 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Отправление в</w:t>
      </w:r>
      <w:r w:rsidRPr="00CF353C">
        <w:rPr>
          <w:b/>
          <w:bCs/>
        </w:rPr>
        <w:t> </w:t>
      </w:r>
      <w:proofErr w:type="spellStart"/>
      <w:r w:rsidRPr="00CF353C">
        <w:rPr>
          <w:b/>
          <w:bCs/>
        </w:rPr>
        <w:t>г</w:t>
      </w:r>
      <w:proofErr w:type="gramStart"/>
      <w:r w:rsidRPr="00CF353C">
        <w:rPr>
          <w:b/>
          <w:bCs/>
        </w:rPr>
        <w:t>.П</w:t>
      </w:r>
      <w:proofErr w:type="gramEnd"/>
      <w:r w:rsidRPr="00CF353C">
        <w:rPr>
          <w:b/>
          <w:bCs/>
        </w:rPr>
        <w:t>лёс</w:t>
      </w:r>
      <w:proofErr w:type="spellEnd"/>
      <w:r w:rsidRPr="00CF353C">
        <w:t>. (~75 км)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rPr>
          <w:b/>
          <w:bCs/>
        </w:rPr>
        <w:t>Обзорная экскурсия по городу</w:t>
      </w:r>
      <w:r w:rsidRPr="00CF353C">
        <w:t>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Обзорная экскурсия по Плесу - «столице» русского пейзажа, живописная местность этого города вдохновляла великих художников, певцов, писателей.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Осмотр достопримечательностей города: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Соборная гора, с которой Вам откроется живописная панорама города.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Памятник Василию I – это первый и единственный памятник князю Василию I — сыну Дмитрия Донского, многолетнему правителю Русской земли.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Базарная площадь, на которой высится церковь Воскресения Христова, построенная в 1817 году.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Набережная Плёса – это вереница двухсотлетних домов, каждый со своей историей. Каменные купеческие владения.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Свободное время или посещение музеев (</w:t>
      </w:r>
      <w:proofErr w:type="gramStart"/>
      <w:r w:rsidRPr="00CF353C">
        <w:t>входные</w:t>
      </w:r>
      <w:proofErr w:type="gramEnd"/>
      <w:r w:rsidRPr="00CF353C">
        <w:t xml:space="preserve"> </w:t>
      </w:r>
      <w:proofErr w:type="spellStart"/>
      <w:r w:rsidRPr="00CF353C">
        <w:t>белеты</w:t>
      </w:r>
      <w:proofErr w:type="spellEnd"/>
      <w:r w:rsidRPr="00CF353C">
        <w:t xml:space="preserve"> покупаются на месте).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 xml:space="preserve">Дополнительно: прогулка на кораблике. (оплата за бронь 200 </w:t>
      </w:r>
      <w:proofErr w:type="gramStart"/>
      <w:r w:rsidRPr="00CF353C">
        <w:t>р</w:t>
      </w:r>
      <w:proofErr w:type="gramEnd"/>
      <w:r w:rsidRPr="00CF353C">
        <w:t xml:space="preserve"> с оплатой тура - при отказе не возвращается, доплата на маршруте)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Переезд в </w:t>
      </w:r>
      <w:proofErr w:type="spellStart"/>
      <w:r w:rsidRPr="00CF353C">
        <w:rPr>
          <w:b/>
          <w:bCs/>
        </w:rPr>
        <w:t>г</w:t>
      </w:r>
      <w:proofErr w:type="gramStart"/>
      <w:r w:rsidRPr="00CF353C">
        <w:rPr>
          <w:b/>
          <w:bCs/>
        </w:rPr>
        <w:t>.П</w:t>
      </w:r>
      <w:proofErr w:type="gramEnd"/>
      <w:r w:rsidRPr="00CF353C">
        <w:rPr>
          <w:b/>
          <w:bCs/>
        </w:rPr>
        <w:t>риволжск</w:t>
      </w:r>
      <w:proofErr w:type="spellEnd"/>
      <w:r w:rsidRPr="00CF353C">
        <w:t>. (~18 км). Посещение ювелирного салона-магазина.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 xml:space="preserve">Отправление в </w:t>
      </w:r>
      <w:r>
        <w:t>Коломну</w:t>
      </w:r>
      <w:r w:rsidRPr="00CF353C">
        <w:t>.</w:t>
      </w:r>
    </w:p>
    <w:p w:rsidR="00DD1157" w:rsidRPr="00CF353C" w:rsidRDefault="00DD1157" w:rsidP="00DD1157">
      <w:pPr>
        <w:shd w:val="clear" w:color="auto" w:fill="FFFFFF"/>
        <w:jc w:val="both"/>
      </w:pPr>
      <w:r w:rsidRPr="00CF353C">
        <w:t> В стоимость включено:</w:t>
      </w:r>
    </w:p>
    <w:p w:rsidR="00DD1157" w:rsidRPr="00CF353C" w:rsidRDefault="00DD1157" w:rsidP="00DD1157">
      <w:pPr>
        <w:numPr>
          <w:ilvl w:val="0"/>
          <w:numId w:val="2"/>
        </w:numPr>
        <w:shd w:val="clear" w:color="auto" w:fill="FFFFFF"/>
        <w:jc w:val="both"/>
      </w:pPr>
      <w:r w:rsidRPr="00CF353C">
        <w:t>проезд на автобусе туристического класса</w:t>
      </w:r>
    </w:p>
    <w:p w:rsidR="00DD1157" w:rsidRPr="00CF353C" w:rsidRDefault="00DD1157" w:rsidP="00DD1157">
      <w:pPr>
        <w:numPr>
          <w:ilvl w:val="0"/>
          <w:numId w:val="2"/>
        </w:numPr>
        <w:shd w:val="clear" w:color="auto" w:fill="FFFFFF"/>
        <w:jc w:val="both"/>
      </w:pPr>
      <w:r w:rsidRPr="00CF353C">
        <w:t>проживание в гостинице, номера с удобствами</w:t>
      </w:r>
    </w:p>
    <w:p w:rsidR="00DD1157" w:rsidRPr="00CF353C" w:rsidRDefault="00DD1157" w:rsidP="00DD1157">
      <w:pPr>
        <w:numPr>
          <w:ilvl w:val="0"/>
          <w:numId w:val="2"/>
        </w:numPr>
        <w:shd w:val="clear" w:color="auto" w:fill="FFFFFF"/>
        <w:jc w:val="both"/>
      </w:pPr>
      <w:r w:rsidRPr="00CF353C">
        <w:t>питание по программе</w:t>
      </w:r>
    </w:p>
    <w:p w:rsidR="00DD1157" w:rsidRPr="00CF353C" w:rsidRDefault="00DD1157" w:rsidP="00DD1157">
      <w:pPr>
        <w:numPr>
          <w:ilvl w:val="0"/>
          <w:numId w:val="2"/>
        </w:numPr>
        <w:shd w:val="clear" w:color="auto" w:fill="FFFFFF"/>
        <w:jc w:val="both"/>
      </w:pPr>
      <w:r w:rsidRPr="00CF353C">
        <w:t>экскурсионное обслуживание по программе</w:t>
      </w:r>
    </w:p>
    <w:p w:rsidR="00DD1157" w:rsidRPr="00CF353C" w:rsidRDefault="00DD1157" w:rsidP="00DD1157">
      <w:pPr>
        <w:numPr>
          <w:ilvl w:val="0"/>
          <w:numId w:val="2"/>
        </w:numPr>
        <w:shd w:val="clear" w:color="auto" w:fill="FFFFFF"/>
        <w:jc w:val="both"/>
      </w:pPr>
      <w:r w:rsidRPr="00CF353C">
        <w:t>страховка от несчастного случая</w:t>
      </w:r>
    </w:p>
    <w:p w:rsidR="00DD1157" w:rsidRDefault="00DD1157" w:rsidP="00DD1157">
      <w:pPr>
        <w:rPr>
          <w:color w:val="000000" w:themeColor="text1"/>
        </w:rPr>
      </w:pPr>
    </w:p>
    <w:p w:rsidR="006556E2" w:rsidRPr="00DD1157" w:rsidRDefault="006556E2" w:rsidP="00DD1157"/>
    <w:sectPr w:rsidR="006556E2" w:rsidRPr="00DD1157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D14F6"/>
    <w:multiLevelType w:val="multilevel"/>
    <w:tmpl w:val="95F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C9604C"/>
    <w:rsid w:val="00DD1157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2024-04-05T12:54:00Z</dcterms:created>
  <dcterms:modified xsi:type="dcterms:W3CDTF">2024-04-05T12:54:00Z</dcterms:modified>
</cp:coreProperties>
</file>